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Kaiti SC" w:hAnsi="Kaiti SC" w:eastAsia="Kaiti SC"/>
          <w:color w:val="000000" w:themeColor="text1"/>
          <w:sz w:val="36"/>
          <w:szCs w:val="36"/>
        </w:rPr>
      </w:pPr>
      <w:bookmarkStart w:id="0" w:name="_Hlk1001572"/>
      <w:bookmarkStart w:id="1" w:name="_Hlk502822384"/>
      <w:r>
        <w:rPr>
          <w:rFonts w:hint="eastAsia" w:ascii="Kaiti SC" w:hAnsi="Kaiti SC" w:eastAsia="Kaiti SC"/>
          <w:color w:val="000000" w:themeColor="text1"/>
          <w:sz w:val="36"/>
          <w:szCs w:val="36"/>
        </w:rPr>
        <w:t>2</w:t>
      </w:r>
      <w:r>
        <w:rPr>
          <w:rFonts w:ascii="Kaiti SC" w:hAnsi="Kaiti SC" w:eastAsia="Kaiti SC"/>
          <w:color w:val="000000" w:themeColor="text1"/>
          <w:sz w:val="36"/>
          <w:szCs w:val="36"/>
        </w:rPr>
        <w:t>019</w:t>
      </w:r>
      <w:r>
        <w:rPr>
          <w:rFonts w:hint="eastAsia" w:ascii="Kaiti SC" w:hAnsi="Kaiti SC" w:eastAsia="Kaiti SC"/>
          <w:color w:val="000000" w:themeColor="text1"/>
          <w:sz w:val="36"/>
          <w:szCs w:val="36"/>
        </w:rPr>
        <w:t>年度浦东新区中小学</w:t>
      </w:r>
      <w:r>
        <w:rPr>
          <w:rFonts w:hint="eastAsia" w:ascii="Kaiti SC" w:hAnsi="Kaiti SC" w:eastAsia="Kaiti SC" w:cs="黑体"/>
          <w:color w:val="000000" w:themeColor="text1"/>
          <w:sz w:val="36"/>
          <w:szCs w:val="36"/>
        </w:rPr>
        <w:t>体育、</w:t>
      </w:r>
      <w:r>
        <w:rPr>
          <w:rFonts w:hint="eastAsia" w:ascii="Kaiti SC" w:hAnsi="Kaiti SC" w:eastAsia="Kaiti SC"/>
          <w:color w:val="000000" w:themeColor="text1"/>
          <w:sz w:val="36"/>
          <w:szCs w:val="36"/>
        </w:rPr>
        <w:t>艺术领域教师科研论文、</w:t>
      </w:r>
    </w:p>
    <w:p>
      <w:pPr>
        <w:spacing w:afterLines="100" w:line="520" w:lineRule="exact"/>
        <w:jc w:val="center"/>
        <w:rPr>
          <w:rFonts w:ascii="Kaiti SC" w:hAnsi="Kaiti SC" w:eastAsia="Kaiti SC"/>
          <w:color w:val="000000" w:themeColor="text1"/>
          <w:sz w:val="36"/>
          <w:szCs w:val="36"/>
        </w:rPr>
      </w:pPr>
      <w:r>
        <w:rPr>
          <w:rFonts w:hint="eastAsia" w:ascii="Kaiti SC" w:hAnsi="Kaiti SC" w:eastAsia="Kaiti SC"/>
          <w:color w:val="000000" w:themeColor="text1"/>
          <w:sz w:val="36"/>
          <w:szCs w:val="36"/>
        </w:rPr>
        <w:t>教学案例评选活动</w:t>
      </w:r>
      <w:bookmarkEnd w:id="0"/>
      <w:bookmarkEnd w:id="1"/>
      <w:r>
        <w:rPr>
          <w:rFonts w:hint="eastAsia" w:ascii="Kaiti SC" w:hAnsi="Kaiti SC" w:eastAsia="Kaiti SC"/>
          <w:color w:val="000000" w:themeColor="text1"/>
          <w:sz w:val="36"/>
          <w:szCs w:val="36"/>
        </w:rPr>
        <w:t>的通知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bookmarkStart w:id="2" w:name="_Hlk503732048"/>
      <w:r>
        <w:rPr>
          <w:rFonts w:hint="eastAsia" w:ascii="楷体" w:hAnsi="楷体" w:eastAsia="楷体"/>
          <w:color w:val="000000" w:themeColor="text1"/>
          <w:sz w:val="28"/>
          <w:szCs w:val="28"/>
        </w:rPr>
        <w:t>接市教委教研室通知，</w:t>
      </w:r>
      <w:bookmarkEnd w:id="2"/>
      <w:r>
        <w:rPr>
          <w:rFonts w:hint="eastAsia" w:ascii="楷体" w:hAnsi="楷体" w:eastAsia="楷体"/>
          <w:color w:val="000000" w:themeColor="text1"/>
          <w:sz w:val="28"/>
          <w:szCs w:val="28"/>
        </w:rPr>
        <w:t>为提升体育、艺术教师教育教学研究水平，打造优质均衡的师资队伍，决定开展“2019年度上海市中小学体育艺术领域教师科研论文、教学案例评选活动”。为了积极参与市级评选活动，开展“浦东新区中小学体育、艺术领域教师科研论文、教学案例评选活动”，以遴选优秀论文和案例送报市级评选。</w:t>
      </w:r>
      <w:bookmarkStart w:id="17" w:name="_GoBack"/>
      <w:bookmarkEnd w:id="17"/>
    </w:p>
    <w:p>
      <w:pPr>
        <w:spacing w:line="360" w:lineRule="auto"/>
        <w:ind w:firstLine="562" w:firstLineChars="200"/>
        <w:rPr>
          <w:rFonts w:ascii="楷体" w:hAnsi="楷体" w:eastAsia="楷体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一、征文对象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本区体育和艺术领域中小学教师。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二、评选要求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1.重点突出。在党的十九大精神、全国教育大会精神和习近平新时代中国特色社会主义思想指导下，以培育学科核心素养为重点，突出学校体育和美育工作的理论与实践问题的研究。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2.方法科学。研究方法设计科学，运用合理，注重新型研究方法，倡导定性研究和定量研究并重，理论探索与实验研究并重，总结经验与指导实践并重。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3.成果创新。研究成果要有创新性，有利于解决学校艺术领域实践中的热点、难点问题。 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4.文体规范。立意清晰、论点明确、论据充分、逻辑严谨、结构规范完整、资料真实、引证和图表规范。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5.字数达标。每篇论文5000字（提供不超过600字的论文摘要）、案例2</w:t>
      </w:r>
      <w:r>
        <w:rPr>
          <w:rFonts w:ascii="楷体" w:hAnsi="楷体" w:eastAsia="楷体"/>
          <w:color w:val="000000" w:themeColor="text1"/>
          <w:sz w:val="28"/>
          <w:szCs w:val="28"/>
        </w:rPr>
        <w:t>000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字，每篇论文署名作者不得超过3人、案例署名作者不超过2人。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三、报送要求</w:t>
      </w:r>
    </w:p>
    <w:p>
      <w:pPr>
        <w:spacing w:line="360" w:lineRule="auto"/>
        <w:ind w:firstLine="560" w:firstLineChars="200"/>
        <w:rPr>
          <w:rFonts w:ascii="楷体" w:hAnsi="楷体" w:eastAsia="楷体"/>
          <w:b/>
          <w:bCs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凡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未公开发表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过的论文和案例均可报送。每篇论文和案例报送纸质、电子版《论文和案例申报书》各一份（必须与纸质版一致）。请于201</w:t>
      </w:r>
      <w:r>
        <w:rPr>
          <w:rFonts w:ascii="楷体" w:hAnsi="楷体" w:eastAsia="楷体"/>
          <w:color w:val="000000" w:themeColor="text1"/>
          <w:sz w:val="28"/>
          <w:szCs w:val="28"/>
        </w:rPr>
        <w:t>9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年</w:t>
      </w:r>
      <w:r>
        <w:rPr>
          <w:rFonts w:ascii="楷体" w:hAnsi="楷体" w:eastAsia="楷体"/>
          <w:color w:val="000000" w:themeColor="text1"/>
          <w:sz w:val="28"/>
          <w:szCs w:val="28"/>
        </w:rPr>
        <w:t>6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月</w:t>
      </w:r>
      <w:r>
        <w:rPr>
          <w:rFonts w:ascii="楷体" w:hAnsi="楷体" w:eastAsia="楷体"/>
          <w:color w:val="000000" w:themeColor="text1"/>
          <w:sz w:val="28"/>
          <w:szCs w:val="28"/>
        </w:rPr>
        <w:t>1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0日前（逾期不予受理），</w:t>
      </w:r>
      <w:r>
        <w:rPr>
          <w:rFonts w:hint="eastAsia" w:ascii="楷体" w:hAnsi="楷体" w:eastAsia="楷体"/>
          <w:b/>
          <w:bCs/>
          <w:color w:val="000000" w:themeColor="text1"/>
          <w:sz w:val="28"/>
          <w:szCs w:val="28"/>
        </w:rPr>
        <w:t>将纸质论文一式5份报送：浦东教育发展研究院峨山路180弄13号各学科教研员收，邮编：200127）。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color w:val="000000" w:themeColor="text1"/>
          <w:sz w:val="28"/>
          <w:szCs w:val="28"/>
        </w:rPr>
      </w:pPr>
      <w:bookmarkStart w:id="3" w:name="_Hlk503734949"/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并将电子版发送至以下邮箱：</w:t>
      </w:r>
    </w:p>
    <w:tbl>
      <w:tblPr>
        <w:tblStyle w:val="7"/>
        <w:tblW w:w="8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862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86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8"/>
                <w:szCs w:val="28"/>
              </w:rPr>
              <w:t>中学</w:t>
            </w:r>
          </w:p>
        </w:tc>
        <w:tc>
          <w:tcPr>
            <w:tcW w:w="28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8"/>
                <w:szCs w:val="28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  <w:t>体育</w:t>
            </w:r>
          </w:p>
        </w:tc>
        <w:tc>
          <w:tcPr>
            <w:tcW w:w="286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schuman001@126.com</w:t>
            </w:r>
          </w:p>
        </w:tc>
        <w:tc>
          <w:tcPr>
            <w:tcW w:w="28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Bee00101lu@163.com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  <w:t>美术</w:t>
            </w:r>
          </w:p>
        </w:tc>
        <w:tc>
          <w:tcPr>
            <w:tcW w:w="286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shenxuewen@126.com</w:t>
            </w:r>
          </w:p>
        </w:tc>
        <w:tc>
          <w:tcPr>
            <w:tcW w:w="28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32771664@qq.com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  <w:t>音乐</w:t>
            </w:r>
          </w:p>
        </w:tc>
        <w:tc>
          <w:tcPr>
            <w:tcW w:w="286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Nihong67@sina.com</w:t>
            </w:r>
          </w:p>
        </w:tc>
        <w:tc>
          <w:tcPr>
            <w:tcW w:w="28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lzgz10@126.com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  <w:t>艺术（美术）</w:t>
            </w:r>
          </w:p>
        </w:tc>
        <w:tc>
          <w:tcPr>
            <w:tcW w:w="286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"mailto:qjw1210888@126.com"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qjw1210888@126.com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8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  <w:t>艺术（音乐）</w:t>
            </w:r>
          </w:p>
        </w:tc>
        <w:tc>
          <w:tcPr>
            <w:tcW w:w="286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Nihong67@sina.com</w:t>
            </w:r>
          </w:p>
        </w:tc>
        <w:tc>
          <w:tcPr>
            <w:tcW w:w="28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20" w:firstLineChars="200"/>
        <w:jc w:val="center"/>
        <w:rPr>
          <w:rFonts w:ascii="楷体" w:hAnsi="楷体" w:eastAsia="楷体"/>
          <w:b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</w:rPr>
        <w:t>（说明：邮件主题：学段+学科+学校+姓名+论文／案例评选（如：小学美术</w:t>
      </w:r>
      <w:r>
        <w:rPr>
          <w:color w:val="000000" w:themeColor="text1"/>
        </w:rPr>
        <w:t>XX</w:t>
      </w:r>
      <w:r>
        <w:rPr>
          <w:rFonts w:hint="eastAsia"/>
          <w:color w:val="000000" w:themeColor="text1"/>
        </w:rPr>
        <w:t>学校</w:t>
      </w:r>
      <w:r>
        <w:rPr>
          <w:color w:val="000000" w:themeColor="text1"/>
        </w:rPr>
        <w:t>XXX</w:t>
      </w:r>
      <w:r>
        <w:rPr>
          <w:rFonts w:hint="eastAsia"/>
          <w:color w:val="000000" w:themeColor="text1"/>
        </w:rPr>
        <w:t>论文／案例评选。文件名格式：小学美术</w:t>
      </w:r>
      <w:r>
        <w:rPr>
          <w:color w:val="000000" w:themeColor="text1"/>
        </w:rPr>
        <w:t>XX</w:t>
      </w:r>
      <w:r>
        <w:rPr>
          <w:rFonts w:hint="eastAsia"/>
          <w:color w:val="000000" w:themeColor="text1"/>
        </w:rPr>
        <w:t>学校</w:t>
      </w:r>
      <w:r>
        <w:rPr>
          <w:color w:val="000000" w:themeColor="text1"/>
        </w:rPr>
        <w:t>XXX</w:t>
      </w:r>
      <w:r>
        <w:rPr>
          <w:rFonts w:hint="eastAsia"/>
          <w:color w:val="000000" w:themeColor="text1"/>
        </w:rPr>
        <w:t>论文／案例评选）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四、评选流程</w:t>
      </w:r>
    </w:p>
    <w:bookmarkEnd w:id="3"/>
    <w:p>
      <w:pPr>
        <w:spacing w:line="360" w:lineRule="auto"/>
        <w:ind w:firstLine="560" w:firstLineChars="200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1.2</w:t>
      </w:r>
      <w:r>
        <w:rPr>
          <w:rFonts w:ascii="楷体" w:hAnsi="楷体" w:eastAsia="楷体"/>
          <w:color w:val="000000" w:themeColor="text1"/>
          <w:sz w:val="28"/>
          <w:szCs w:val="28"/>
        </w:rPr>
        <w:t>019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年</w:t>
      </w:r>
      <w:r>
        <w:rPr>
          <w:rFonts w:ascii="楷体" w:hAnsi="楷体" w:eastAsia="楷体"/>
          <w:color w:val="000000" w:themeColor="text1"/>
          <w:sz w:val="28"/>
          <w:szCs w:val="28"/>
        </w:rPr>
        <w:t>5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月6日至</w:t>
      </w:r>
      <w:r>
        <w:rPr>
          <w:rFonts w:ascii="楷体" w:hAnsi="楷体" w:eastAsia="楷体"/>
          <w:color w:val="000000" w:themeColor="text1"/>
          <w:sz w:val="28"/>
          <w:szCs w:val="28"/>
        </w:rPr>
        <w:t>6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月</w:t>
      </w:r>
      <w:r>
        <w:rPr>
          <w:rFonts w:ascii="楷体" w:hAnsi="楷体" w:eastAsia="楷体"/>
          <w:color w:val="000000" w:themeColor="text1"/>
          <w:sz w:val="28"/>
          <w:szCs w:val="28"/>
        </w:rPr>
        <w:t>1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0日，各学校教研组（备课组）组织学科论文和案例征集。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（其中：音乐、艺术（音乐）学科2</w:t>
      </w:r>
      <w:r>
        <w:rPr>
          <w:rFonts w:ascii="楷体" w:hAnsi="楷体" w:eastAsia="楷体"/>
          <w:b/>
          <w:color w:val="000000" w:themeColor="text1"/>
          <w:sz w:val="28"/>
          <w:szCs w:val="28"/>
        </w:rPr>
        <w:t>019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年5月2</w:t>
      </w:r>
      <w:r>
        <w:rPr>
          <w:rFonts w:ascii="楷体" w:hAnsi="楷体" w:eastAsia="楷体"/>
          <w:b/>
          <w:color w:val="000000" w:themeColor="text1"/>
          <w:sz w:val="28"/>
          <w:szCs w:val="28"/>
        </w:rPr>
        <w:t>0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日征稿截止）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2.2</w:t>
      </w:r>
      <w:r>
        <w:rPr>
          <w:rFonts w:ascii="楷体" w:hAnsi="楷体" w:eastAsia="楷体"/>
          <w:color w:val="000000" w:themeColor="text1"/>
          <w:sz w:val="28"/>
          <w:szCs w:val="28"/>
        </w:rPr>
        <w:t>019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年</w:t>
      </w:r>
      <w:r>
        <w:rPr>
          <w:rFonts w:ascii="楷体" w:hAnsi="楷体" w:eastAsia="楷体"/>
          <w:color w:val="000000" w:themeColor="text1"/>
          <w:sz w:val="28"/>
          <w:szCs w:val="28"/>
        </w:rPr>
        <w:t>6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月中下旬，区教研室组织学科专家进行科研论文和教学案例的评选。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3</w:t>
      </w:r>
      <w:r>
        <w:rPr>
          <w:rFonts w:ascii="楷体" w:hAnsi="楷体" w:eastAsia="楷体"/>
          <w:color w:val="000000" w:themeColor="text1"/>
          <w:sz w:val="28"/>
          <w:szCs w:val="28"/>
        </w:rPr>
        <w:t>.2019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年</w:t>
      </w:r>
      <w:r>
        <w:rPr>
          <w:rFonts w:ascii="楷体" w:hAnsi="楷体" w:eastAsia="楷体"/>
          <w:color w:val="000000" w:themeColor="text1"/>
          <w:sz w:val="28"/>
          <w:szCs w:val="28"/>
        </w:rPr>
        <w:t>8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月底，区推荐优秀论文和案例参加市级评选。</w:t>
      </w:r>
    </w:p>
    <w:p>
      <w:pPr>
        <w:spacing w:line="360" w:lineRule="auto"/>
        <w:ind w:firstLine="560" w:firstLineChars="200"/>
        <w:rPr>
          <w:rFonts w:ascii="楷体" w:hAnsi="楷体" w:eastAsia="楷体"/>
          <w:bCs/>
          <w:color w:val="000000" w:themeColor="text1"/>
          <w:sz w:val="28"/>
          <w:szCs w:val="28"/>
        </w:rPr>
      </w:pPr>
      <w:r>
        <w:rPr>
          <w:rFonts w:ascii="楷体" w:hAnsi="楷体" w:eastAsia="楷体"/>
          <w:bCs/>
          <w:color w:val="000000" w:themeColor="text1"/>
          <w:sz w:val="28"/>
          <w:szCs w:val="28"/>
        </w:rPr>
        <w:t>4</w:t>
      </w:r>
      <w:r>
        <w:rPr>
          <w:rFonts w:hint="eastAsia" w:ascii="楷体" w:hAnsi="楷体" w:eastAsia="楷体"/>
          <w:bCs/>
          <w:color w:val="000000" w:themeColor="text1"/>
          <w:sz w:val="28"/>
          <w:szCs w:val="28"/>
        </w:rPr>
        <w:t>.2019年9月，市教委教研室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组织学科专家进行科研论文和教学案例的评选（复评、终评）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五、评选说明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1.对各学校报送的论文和案例进行查重，查重率不得超过25%。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2.本次评选活动设个人奖项。</w:t>
      </w:r>
    </w:p>
    <w:p>
      <w:pPr>
        <w:spacing w:line="360" w:lineRule="auto"/>
        <w:ind w:firstLine="1120" w:firstLineChars="4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附件：1.以学校为单位的</w:t>
      </w:r>
      <w:bookmarkStart w:id="4" w:name="_Hlk1004633"/>
      <w:r>
        <w:rPr>
          <w:rFonts w:hint="eastAsia" w:ascii="楷体" w:hAnsi="楷体" w:eastAsia="楷体"/>
          <w:color w:val="000000" w:themeColor="text1"/>
          <w:sz w:val="28"/>
          <w:szCs w:val="28"/>
        </w:rPr>
        <w:t>科研论文和教学案例目录</w:t>
      </w:r>
      <w:bookmarkEnd w:id="4"/>
    </w:p>
    <w:p>
      <w:pPr>
        <w:spacing w:line="360" w:lineRule="auto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</w:t>
      </w:r>
      <w:r>
        <w:rPr>
          <w:rFonts w:ascii="楷体" w:hAnsi="楷体" w:eastAsia="楷体"/>
          <w:color w:val="000000" w:themeColor="text1"/>
          <w:sz w:val="28"/>
          <w:szCs w:val="28"/>
        </w:rPr>
        <w:t xml:space="preserve"> 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   </w:t>
      </w:r>
      <w:r>
        <w:rPr>
          <w:rFonts w:ascii="楷体" w:hAnsi="楷体" w:eastAsia="楷体"/>
          <w:color w:val="000000" w:themeColor="text1"/>
          <w:sz w:val="28"/>
          <w:szCs w:val="28"/>
        </w:rPr>
        <w:t xml:space="preserve">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2</w:t>
      </w:r>
      <w:r>
        <w:rPr>
          <w:rFonts w:ascii="楷体" w:hAnsi="楷体" w:eastAsia="楷体"/>
          <w:color w:val="000000" w:themeColor="text1"/>
          <w:sz w:val="28"/>
          <w:szCs w:val="28"/>
        </w:rPr>
        <w:t>.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科研论文和教学案例（式样）</w:t>
      </w:r>
    </w:p>
    <w:p>
      <w:pPr>
        <w:spacing w:line="360" w:lineRule="auto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</w:t>
      </w:r>
      <w:r>
        <w:rPr>
          <w:rFonts w:ascii="楷体" w:hAnsi="楷体" w:eastAsia="楷体"/>
          <w:color w:val="000000" w:themeColor="text1"/>
          <w:sz w:val="28"/>
          <w:szCs w:val="28"/>
        </w:rPr>
        <w:t xml:space="preserve">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  </w:t>
      </w:r>
      <w:r>
        <w:rPr>
          <w:rFonts w:ascii="楷体" w:hAnsi="楷体" w:eastAsia="楷体"/>
          <w:color w:val="000000" w:themeColor="text1"/>
          <w:sz w:val="28"/>
          <w:szCs w:val="28"/>
        </w:rPr>
        <w:t xml:space="preserve">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</w:t>
      </w:r>
      <w:r>
        <w:rPr>
          <w:rFonts w:ascii="楷体" w:hAnsi="楷体" w:eastAsia="楷体"/>
          <w:color w:val="000000" w:themeColor="text1"/>
          <w:sz w:val="28"/>
          <w:szCs w:val="28"/>
        </w:rPr>
        <w:t xml:space="preserve">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3</w:t>
      </w:r>
      <w:r>
        <w:rPr>
          <w:rFonts w:ascii="楷体" w:hAnsi="楷体" w:eastAsia="楷体"/>
          <w:color w:val="000000" w:themeColor="text1"/>
          <w:sz w:val="28"/>
          <w:szCs w:val="28"/>
        </w:rPr>
        <w:t>.</w:t>
      </w:r>
      <w:bookmarkStart w:id="5" w:name="_Hlk1009167"/>
      <w:r>
        <w:rPr>
          <w:rFonts w:hint="eastAsia" w:ascii="楷体" w:hAnsi="楷体" w:eastAsia="楷体"/>
          <w:color w:val="000000" w:themeColor="text1"/>
          <w:sz w:val="28"/>
          <w:szCs w:val="28"/>
        </w:rPr>
        <w:t>学科科研论文、教学案例选题指南</w:t>
      </w:r>
      <w:bookmarkEnd w:id="5"/>
    </w:p>
    <w:p>
      <w:pPr>
        <w:spacing w:line="360" w:lineRule="auto"/>
        <w:jc w:val="right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60" w:lineRule="auto"/>
        <w:jc w:val="right"/>
        <w:rPr>
          <w:rFonts w:ascii="楷体" w:hAnsi="楷体" w:eastAsia="楷体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浦东教育发展研究院</w:t>
      </w:r>
    </w:p>
    <w:p>
      <w:pPr>
        <w:spacing w:line="360" w:lineRule="auto"/>
        <w:jc w:val="right"/>
        <w:rPr>
          <w:rFonts w:ascii="楷体" w:hAnsi="楷体" w:eastAsia="楷体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教师发展中心</w:t>
      </w:r>
    </w:p>
    <w:p>
      <w:pPr>
        <w:spacing w:line="360" w:lineRule="auto"/>
        <w:jc w:val="center"/>
        <w:rPr>
          <w:rFonts w:ascii="楷体" w:hAnsi="楷体" w:eastAsia="楷体"/>
          <w:color w:val="000000" w:themeColor="text1"/>
          <w:sz w:val="24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                                              </w:t>
      </w:r>
      <w:r>
        <w:rPr>
          <w:rFonts w:ascii="楷体" w:hAnsi="楷体" w:eastAsia="楷体"/>
          <w:color w:val="000000" w:themeColor="text1"/>
          <w:sz w:val="28"/>
          <w:szCs w:val="28"/>
        </w:rPr>
        <w:t xml:space="preserve">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201</w:t>
      </w:r>
      <w:r>
        <w:rPr>
          <w:rFonts w:ascii="楷体" w:hAnsi="楷体" w:eastAsia="楷体"/>
          <w:color w:val="000000" w:themeColor="text1"/>
          <w:sz w:val="28"/>
          <w:szCs w:val="28"/>
        </w:rPr>
        <w:t>9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年</w:t>
      </w:r>
      <w:r>
        <w:rPr>
          <w:rFonts w:ascii="楷体" w:hAnsi="楷体" w:eastAsia="楷体"/>
          <w:color w:val="000000" w:themeColor="text1"/>
          <w:sz w:val="28"/>
          <w:szCs w:val="28"/>
        </w:rPr>
        <w:t>5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月</w:t>
      </w:r>
      <w:r>
        <w:rPr>
          <w:rFonts w:ascii="楷体" w:hAnsi="楷体" w:eastAsia="楷体"/>
          <w:color w:val="000000" w:themeColor="text1"/>
          <w:sz w:val="28"/>
          <w:szCs w:val="28"/>
        </w:rPr>
        <w:t>6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日</w:t>
      </w: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b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20" w:lineRule="exact"/>
        <w:ind w:right="560"/>
        <w:jc w:val="center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60" w:lineRule="auto"/>
        <w:jc w:val="left"/>
        <w:rPr>
          <w:rFonts w:ascii="楷体" w:hAnsi="楷体" w:eastAsia="楷体"/>
          <w:b/>
          <w:color w:val="000000" w:themeColor="text1"/>
          <w:sz w:val="28"/>
          <w:szCs w:val="28"/>
        </w:rPr>
      </w:pPr>
      <w:bookmarkStart w:id="6" w:name="_Hlk1004568"/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附件1：科研论文和教学案例目录</w:t>
      </w:r>
      <w:bookmarkEnd w:id="6"/>
    </w:p>
    <w:p>
      <w:pPr>
        <w:spacing w:line="360" w:lineRule="auto"/>
        <w:jc w:val="left"/>
        <w:rPr>
          <w:rFonts w:ascii="楷体" w:hAnsi="楷体" w:eastAsia="楷体"/>
          <w:color w:val="000000" w:themeColor="text1"/>
          <w:sz w:val="24"/>
          <w:szCs w:val="28"/>
        </w:rPr>
      </w:pPr>
      <w:r>
        <w:rPr>
          <w:rFonts w:hint="eastAsia" w:ascii="楷体" w:hAnsi="楷体" w:eastAsia="楷体"/>
          <w:color w:val="000000" w:themeColor="text1"/>
          <w:sz w:val="24"/>
          <w:szCs w:val="28"/>
        </w:rPr>
        <w:t>学校：</w:t>
      </w:r>
      <w:r>
        <w:rPr>
          <w:rFonts w:hint="eastAsia" w:ascii="楷体" w:hAnsi="楷体" w:eastAsia="楷体"/>
          <w:color w:val="000000" w:themeColor="text1"/>
          <w:sz w:val="24"/>
          <w:szCs w:val="28"/>
          <w:u w:val="single"/>
        </w:rPr>
        <w:t xml:space="preserve"> </w:t>
      </w:r>
      <w:r>
        <w:rPr>
          <w:rFonts w:ascii="楷体" w:hAnsi="楷体" w:eastAsia="楷体"/>
          <w:color w:val="000000" w:themeColor="text1"/>
          <w:sz w:val="24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000000" w:themeColor="text1"/>
          <w:sz w:val="24"/>
          <w:szCs w:val="28"/>
          <w:u w:val="single"/>
        </w:rPr>
        <w:t xml:space="preserve">      </w:t>
      </w:r>
      <w:r>
        <w:rPr>
          <w:rFonts w:ascii="楷体" w:hAnsi="楷体" w:eastAsia="楷体"/>
          <w:color w:val="000000" w:themeColor="text1"/>
          <w:sz w:val="24"/>
          <w:szCs w:val="28"/>
          <w:u w:val="single"/>
        </w:rPr>
        <w:t xml:space="preserve">   </w:t>
      </w:r>
      <w:r>
        <w:rPr>
          <w:rFonts w:ascii="楷体" w:hAnsi="楷体" w:eastAsia="楷体"/>
          <w:color w:val="000000" w:themeColor="text1"/>
          <w:sz w:val="24"/>
          <w:szCs w:val="28"/>
        </w:rPr>
        <w:t xml:space="preserve">  </w:t>
      </w:r>
      <w:r>
        <w:rPr>
          <w:rFonts w:hint="eastAsia" w:ascii="楷体" w:hAnsi="楷体" w:eastAsia="楷体"/>
          <w:color w:val="000000" w:themeColor="text1"/>
          <w:sz w:val="24"/>
          <w:szCs w:val="28"/>
        </w:rPr>
        <w:t>学科：</w:t>
      </w:r>
      <w:r>
        <w:rPr>
          <w:rFonts w:hint="eastAsia" w:ascii="楷体" w:hAnsi="楷体" w:eastAsia="楷体"/>
          <w:color w:val="000000" w:themeColor="text1"/>
          <w:sz w:val="24"/>
          <w:szCs w:val="28"/>
          <w:u w:val="single"/>
        </w:rPr>
        <w:t xml:space="preserve"> </w:t>
      </w:r>
      <w:r>
        <w:rPr>
          <w:rFonts w:ascii="楷体" w:hAnsi="楷体" w:eastAsia="楷体"/>
          <w:color w:val="000000" w:themeColor="text1"/>
          <w:sz w:val="24"/>
          <w:szCs w:val="28"/>
          <w:u w:val="single"/>
        </w:rPr>
        <w:t xml:space="preserve">   </w:t>
      </w:r>
      <w:r>
        <w:rPr>
          <w:rFonts w:hint="eastAsia" w:ascii="楷体" w:hAnsi="楷体" w:eastAsia="楷体"/>
          <w:color w:val="000000" w:themeColor="text1"/>
          <w:sz w:val="24"/>
          <w:szCs w:val="28"/>
          <w:u w:val="single"/>
        </w:rPr>
        <w:t xml:space="preserve"> </w:t>
      </w:r>
      <w:r>
        <w:rPr>
          <w:rFonts w:ascii="楷体" w:hAnsi="楷体" w:eastAsia="楷体"/>
          <w:color w:val="000000" w:themeColor="text1"/>
          <w:sz w:val="24"/>
          <w:szCs w:val="28"/>
          <w:u w:val="single"/>
        </w:rPr>
        <w:t xml:space="preserve">    </w:t>
      </w:r>
      <w:r>
        <w:rPr>
          <w:rFonts w:hint="eastAsia" w:ascii="楷体" w:hAnsi="楷体" w:eastAsia="楷体"/>
          <w:color w:val="000000" w:themeColor="text1"/>
          <w:sz w:val="24"/>
          <w:szCs w:val="28"/>
          <w:u w:val="single"/>
        </w:rPr>
        <w:t xml:space="preserve">   </w:t>
      </w:r>
      <w:r>
        <w:rPr>
          <w:rFonts w:ascii="楷体" w:hAnsi="楷体" w:eastAsia="楷体"/>
          <w:color w:val="000000" w:themeColor="text1"/>
          <w:sz w:val="24"/>
          <w:szCs w:val="28"/>
        </w:rPr>
        <w:t xml:space="preserve">  </w:t>
      </w:r>
    </w:p>
    <w:tbl>
      <w:tblPr>
        <w:tblStyle w:val="7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44"/>
        <w:gridCol w:w="1701"/>
        <w:gridCol w:w="226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hint="eastAsia" w:ascii="Calibri" w:hAnsi="Calibri" w:eastAsia="楷体" w:cs="Calibri"/>
                <w:b/>
                <w:color w:val="000000" w:themeColor="text1"/>
                <w:sz w:val="22"/>
                <w:szCs w:val="24"/>
              </w:rPr>
              <w:t>序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ind w:right="561"/>
              <w:jc w:val="center"/>
              <w:rPr>
                <w:rFonts w:ascii="Calibri" w:hAnsi="Calibri" w:eastAsia="楷体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hint="eastAsia" w:ascii="Calibri" w:hAnsi="Calibri" w:eastAsia="楷体" w:cs="Calibri"/>
                <w:b/>
                <w:color w:val="000000" w:themeColor="text1"/>
                <w:sz w:val="22"/>
                <w:szCs w:val="24"/>
              </w:rPr>
              <w:t xml:space="preserve">题 </w:t>
            </w:r>
            <w:r>
              <w:rPr>
                <w:rFonts w:ascii="Calibri" w:hAnsi="Calibri" w:eastAsia="楷体" w:cs="Calibri"/>
                <w:b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hint="eastAsia" w:ascii="Calibri" w:hAnsi="Calibri" w:eastAsia="楷体" w:cs="Calibri"/>
                <w:b/>
                <w:color w:val="000000" w:themeColor="text1"/>
                <w:sz w:val="22"/>
                <w:szCs w:val="24"/>
              </w:rPr>
              <w:t>目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hint="eastAsia" w:ascii="Calibri" w:hAnsi="Calibri" w:eastAsia="楷体" w:cs="Calibri"/>
                <w:b/>
                <w:color w:val="000000" w:themeColor="text1"/>
                <w:sz w:val="22"/>
                <w:szCs w:val="24"/>
              </w:rPr>
              <w:t>第一作者</w:t>
            </w:r>
          </w:p>
        </w:tc>
        <w:tc>
          <w:tcPr>
            <w:tcW w:w="2268" w:type="dxa"/>
            <w:vAlign w:val="center"/>
          </w:tcPr>
          <w:p>
            <w:pPr>
              <w:ind w:right="561"/>
              <w:jc w:val="center"/>
              <w:rPr>
                <w:rFonts w:ascii="Calibri" w:hAnsi="Calibri" w:eastAsia="楷体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hint="eastAsia" w:ascii="Calibri" w:hAnsi="Calibri" w:eastAsia="楷体" w:cs="Calibri"/>
                <w:b/>
                <w:color w:val="000000" w:themeColor="text1"/>
                <w:sz w:val="22"/>
                <w:szCs w:val="24"/>
              </w:rPr>
              <w:t xml:space="preserve">   类  型</w:t>
            </w:r>
          </w:p>
          <w:p>
            <w:pPr>
              <w:tabs>
                <w:tab w:val="left" w:pos="1877"/>
              </w:tabs>
              <w:ind w:right="175"/>
              <w:jc w:val="center"/>
              <w:rPr>
                <w:rFonts w:ascii="Calibri" w:hAnsi="Calibri" w:eastAsia="楷体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hint="eastAsia" w:ascii="Calibri" w:hAnsi="Calibri" w:eastAsia="楷体" w:cs="Calibri"/>
                <w:b/>
                <w:color w:val="000000" w:themeColor="text1"/>
                <w:sz w:val="22"/>
                <w:szCs w:val="24"/>
              </w:rPr>
              <w:t>（论文或案例）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right="35"/>
              <w:jc w:val="center"/>
              <w:rPr>
                <w:rFonts w:ascii="Calibri" w:hAnsi="Calibri" w:eastAsia="楷体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hint="eastAsia" w:ascii="Calibri" w:hAnsi="Calibri" w:eastAsia="楷体" w:cs="Calibri"/>
                <w:b/>
                <w:color w:val="000000" w:themeColor="text1"/>
                <w:sz w:val="22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Calibri"/>
                <w:color w:val="000000" w:themeColor="text1"/>
                <w:sz w:val="22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ind w:right="561"/>
              <w:jc w:val="center"/>
              <w:rPr>
                <w:rFonts w:ascii="Calibri" w:hAnsi="Calibri" w:eastAsia="楷体" w:cs="Calibri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Calibri"/>
                <w:color w:val="000000" w:themeColor="text1"/>
                <w:sz w:val="22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ind w:right="561"/>
              <w:jc w:val="center"/>
              <w:rPr>
                <w:rFonts w:ascii="Calibri" w:hAnsi="Calibri" w:eastAsia="楷体" w:cs="Calibri"/>
                <w:color w:val="000000" w:themeColor="text1"/>
                <w:sz w:val="22"/>
                <w:szCs w:val="24"/>
              </w:rPr>
            </w:pPr>
          </w:p>
        </w:tc>
        <w:tc>
          <w:tcPr>
            <w:tcW w:w="1702" w:type="dxa"/>
          </w:tcPr>
          <w:p>
            <w:pPr>
              <w:spacing w:line="360" w:lineRule="auto"/>
              <w:ind w:right="561"/>
              <w:jc w:val="center"/>
              <w:rPr>
                <w:rFonts w:ascii="Calibri" w:hAnsi="Calibri" w:eastAsia="楷体" w:cs="Calibri"/>
                <w:color w:val="000000" w:themeColor="text1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Calibri"/>
                <w:color w:val="000000" w:themeColor="text1"/>
                <w:sz w:val="22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ind w:right="561"/>
              <w:jc w:val="center"/>
              <w:rPr>
                <w:rFonts w:ascii="Calibri" w:hAnsi="Calibri" w:eastAsia="楷体" w:cs="Calibri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Calibri"/>
                <w:color w:val="000000" w:themeColor="text1"/>
                <w:sz w:val="22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ind w:right="561"/>
              <w:jc w:val="center"/>
              <w:rPr>
                <w:rFonts w:ascii="Calibri" w:hAnsi="Calibri" w:eastAsia="楷体" w:cs="Calibri"/>
                <w:color w:val="000000" w:themeColor="text1"/>
                <w:sz w:val="22"/>
                <w:szCs w:val="24"/>
              </w:rPr>
            </w:pPr>
          </w:p>
        </w:tc>
        <w:tc>
          <w:tcPr>
            <w:tcW w:w="1702" w:type="dxa"/>
          </w:tcPr>
          <w:p>
            <w:pPr>
              <w:spacing w:line="360" w:lineRule="auto"/>
              <w:ind w:right="561"/>
              <w:jc w:val="center"/>
              <w:rPr>
                <w:rFonts w:ascii="Calibri" w:hAnsi="Calibri" w:eastAsia="楷体" w:cs="Calibri"/>
                <w:color w:val="000000" w:themeColor="text1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Calibri"/>
                <w:color w:val="000000" w:themeColor="text1"/>
                <w:sz w:val="22"/>
                <w:szCs w:val="24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ind w:right="561"/>
              <w:jc w:val="center"/>
              <w:rPr>
                <w:rFonts w:ascii="Calibri" w:hAnsi="Calibri" w:eastAsia="楷体" w:cs="Calibri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Calibri"/>
                <w:color w:val="000000" w:themeColor="text1"/>
                <w:sz w:val="22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ind w:right="561"/>
              <w:jc w:val="center"/>
              <w:rPr>
                <w:rFonts w:ascii="Calibri" w:hAnsi="Calibri" w:eastAsia="楷体" w:cs="Calibri"/>
                <w:color w:val="000000" w:themeColor="text1"/>
                <w:sz w:val="22"/>
                <w:szCs w:val="24"/>
              </w:rPr>
            </w:pPr>
          </w:p>
        </w:tc>
        <w:tc>
          <w:tcPr>
            <w:tcW w:w="1702" w:type="dxa"/>
          </w:tcPr>
          <w:p>
            <w:pPr>
              <w:spacing w:line="360" w:lineRule="auto"/>
              <w:ind w:right="561"/>
              <w:jc w:val="center"/>
              <w:rPr>
                <w:rFonts w:ascii="Calibri" w:hAnsi="Calibri" w:eastAsia="楷体" w:cs="Calibri"/>
                <w:color w:val="000000" w:themeColor="text1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0" w:type="dxa"/>
            <w:gridSpan w:val="5"/>
            <w:vAlign w:val="center"/>
          </w:tcPr>
          <w:p>
            <w:pPr>
              <w:spacing w:line="360" w:lineRule="auto"/>
              <w:ind w:right="561"/>
              <w:jc w:val="left"/>
              <w:rPr>
                <w:rFonts w:ascii="Calibri" w:hAnsi="Calibri" w:eastAsia="楷体" w:cs="Calibri"/>
                <w:color w:val="000000" w:themeColor="text1"/>
                <w:sz w:val="22"/>
                <w:szCs w:val="24"/>
              </w:rPr>
            </w:pPr>
            <w:r>
              <w:rPr>
                <w:rFonts w:hint="eastAsia" w:ascii="Calibri" w:hAnsi="Calibri" w:eastAsia="楷体" w:cs="Calibri"/>
                <w:color w:val="000000" w:themeColor="text1"/>
                <w:sz w:val="22"/>
                <w:szCs w:val="24"/>
              </w:rPr>
              <w:t>可添加行</w:t>
            </w:r>
          </w:p>
        </w:tc>
      </w:tr>
    </w:tbl>
    <w:p>
      <w:pPr>
        <w:spacing w:line="360" w:lineRule="auto"/>
        <w:jc w:val="left"/>
        <w:rPr>
          <w:rFonts w:ascii="楷体" w:hAnsi="楷体" w:eastAsia="楷体"/>
          <w:b/>
          <w:color w:val="000000" w:themeColor="text1"/>
          <w:sz w:val="24"/>
          <w:szCs w:val="28"/>
        </w:rPr>
      </w:pPr>
      <w:bookmarkStart w:id="7" w:name="_Hlk1008475"/>
    </w:p>
    <w:p>
      <w:pPr>
        <w:spacing w:line="360" w:lineRule="auto"/>
        <w:jc w:val="left"/>
        <w:rPr>
          <w:rFonts w:ascii="楷体" w:hAnsi="楷体" w:eastAsia="楷体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附件2：科研论文和教学案例（式样）</w:t>
      </w:r>
    </w:p>
    <w:bookmarkEnd w:id="7"/>
    <w:p>
      <w:pPr>
        <w:autoSpaceDE w:val="0"/>
        <w:autoSpaceDN w:val="0"/>
        <w:spacing w:line="440" w:lineRule="exact"/>
        <w:ind w:right="25" w:rightChars="12" w:firstLine="602" w:firstLineChars="250"/>
        <w:rPr>
          <w:rFonts w:ascii="楷体" w:hAnsi="楷体" w:eastAsia="楷体" w:cs="Times New Roman"/>
          <w:b/>
          <w:color w:val="000000" w:themeColor="text1"/>
          <w:sz w:val="24"/>
          <w:szCs w:val="28"/>
        </w:rPr>
      </w:pPr>
      <w:bookmarkStart w:id="8" w:name="_Hlk1007944"/>
      <w:r>
        <w:rPr>
          <w:rFonts w:hint="eastAsia" w:ascii="楷体" w:hAnsi="楷体" w:eastAsia="楷体" w:cs="Times New Roman"/>
          <w:b/>
          <w:color w:val="000000" w:themeColor="text1"/>
          <w:sz w:val="24"/>
          <w:szCs w:val="28"/>
        </w:rPr>
        <w:t>一</w:t>
      </w:r>
      <w:r>
        <w:rPr>
          <w:rFonts w:ascii="楷体" w:hAnsi="楷体" w:eastAsia="楷体" w:cs="Times New Roman"/>
          <w:b/>
          <w:color w:val="000000" w:themeColor="text1"/>
          <w:sz w:val="24"/>
          <w:szCs w:val="28"/>
        </w:rPr>
        <w:t>、论文格式</w:t>
      </w:r>
    </w:p>
    <w:bookmarkEnd w:id="8"/>
    <w:p>
      <w:pPr>
        <w:autoSpaceDE w:val="0"/>
        <w:autoSpaceDN w:val="0"/>
        <w:spacing w:line="276" w:lineRule="auto"/>
        <w:ind w:right="25" w:rightChars="12" w:firstLine="440" w:firstLineChars="20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（一）论文摘要（不超过600字）</w:t>
      </w:r>
    </w:p>
    <w:p>
      <w:pPr>
        <w:autoSpaceDE w:val="0"/>
        <w:autoSpaceDN w:val="0"/>
        <w:spacing w:line="276" w:lineRule="auto"/>
        <w:ind w:right="25" w:rightChars="12"/>
        <w:jc w:val="center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（题    目）××××××××××</w:t>
      </w:r>
    </w:p>
    <w:p>
      <w:pPr>
        <w:autoSpaceDE w:val="0"/>
        <w:autoSpaceDN w:val="0"/>
        <w:spacing w:line="276" w:lineRule="auto"/>
        <w:ind w:right="25" w:rightChars="12"/>
        <w:jc w:val="center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（作者姓名）×××</w:t>
      </w:r>
      <w:bookmarkStart w:id="9" w:name="_Hlk1007856"/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×</w:t>
      </w:r>
      <w:bookmarkEnd w:id="9"/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××××××</w:t>
      </w:r>
    </w:p>
    <w:p>
      <w:pPr>
        <w:autoSpaceDE w:val="0"/>
        <w:autoSpaceDN w:val="0"/>
        <w:spacing w:line="276" w:lineRule="auto"/>
        <w:ind w:right="25" w:rightChars="12"/>
        <w:jc w:val="center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（单    位）×××××××××</w:t>
      </w:r>
    </w:p>
    <w:p>
      <w:pPr>
        <w:autoSpaceDE w:val="0"/>
        <w:autoSpaceDN w:val="0"/>
        <w:spacing w:line="276" w:lineRule="auto"/>
        <w:ind w:right="25" w:rightChars="12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hint="eastAsia" w:cs="Times New Roman" w:asciiTheme="minorEastAsia" w:hAnsiTheme="minorEastAsia"/>
          <w:color w:val="000000" w:themeColor="text1"/>
          <w:sz w:val="22"/>
          <w:szCs w:val="20"/>
        </w:rPr>
        <w:t>（摘要）××××××××××××××××××××××××××××××××××××××××××××××××××××××××××××××××××××××</w:t>
      </w:r>
    </w:p>
    <w:p>
      <w:pPr>
        <w:autoSpaceDE w:val="0"/>
        <w:autoSpaceDN w:val="0"/>
        <w:spacing w:line="276" w:lineRule="auto"/>
        <w:ind w:right="25" w:rightChars="12" w:firstLine="550" w:firstLineChars="2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（包括研究目的、研究方法、结果与分析、结论与建议等）</w:t>
      </w:r>
    </w:p>
    <w:p>
      <w:pPr>
        <w:autoSpaceDE w:val="0"/>
        <w:autoSpaceDN w:val="0"/>
        <w:spacing w:line="276" w:lineRule="auto"/>
        <w:ind w:right="25" w:rightChars="12" w:firstLine="440" w:firstLineChars="20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bookmarkStart w:id="10" w:name="_Hlk1007996"/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（二）论文正文（不超过5000字）</w:t>
      </w:r>
    </w:p>
    <w:p>
      <w:pPr>
        <w:autoSpaceDE w:val="0"/>
        <w:autoSpaceDN w:val="0"/>
        <w:spacing w:line="276" w:lineRule="auto"/>
        <w:ind w:right="25" w:rightChars="12" w:firstLine="2090" w:firstLineChars="9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（题    目）××××××××××</w:t>
      </w:r>
    </w:p>
    <w:p>
      <w:pPr>
        <w:autoSpaceDE w:val="0"/>
        <w:autoSpaceDN w:val="0"/>
        <w:spacing w:line="276" w:lineRule="auto"/>
        <w:ind w:right="25" w:rightChars="12" w:firstLine="2090" w:firstLineChars="9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（作者姓名）×××××</w:t>
      </w:r>
    </w:p>
    <w:p>
      <w:pPr>
        <w:autoSpaceDE w:val="0"/>
        <w:autoSpaceDN w:val="0"/>
        <w:spacing w:line="276" w:lineRule="auto"/>
        <w:ind w:right="25" w:rightChars="12" w:firstLine="2090" w:firstLineChars="9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（单    位）×××××××××</w:t>
      </w:r>
    </w:p>
    <w:bookmarkEnd w:id="10"/>
    <w:p>
      <w:pPr>
        <w:autoSpaceDE w:val="0"/>
        <w:autoSpaceDN w:val="0"/>
        <w:spacing w:line="276" w:lineRule="auto"/>
        <w:ind w:right="25" w:rightChars="12" w:firstLine="550" w:firstLineChars="2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bookmarkStart w:id="11" w:name="_Hlk1008227"/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1.研究目的</w:t>
      </w:r>
    </w:p>
    <w:p>
      <w:pPr>
        <w:autoSpaceDE w:val="0"/>
        <w:autoSpaceDN w:val="0"/>
        <w:spacing w:line="276" w:lineRule="auto"/>
        <w:ind w:left="141" w:leftChars="67" w:right="25" w:rightChars="12" w:firstLine="440" w:firstLineChars="20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××××××××××××××××</w:t>
      </w:r>
      <w:bookmarkStart w:id="12" w:name="_Hlk1007752"/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××××××××××××××</w:t>
      </w:r>
      <w:bookmarkEnd w:id="12"/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××××××××××××××××××××××××××××××××××××××××……</w:t>
      </w:r>
    </w:p>
    <w:p>
      <w:pPr>
        <w:autoSpaceDE w:val="0"/>
        <w:autoSpaceDN w:val="0"/>
        <w:spacing w:line="276" w:lineRule="auto"/>
        <w:ind w:right="25" w:rightChars="12" w:firstLine="550" w:firstLineChars="2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2.研究方法</w:t>
      </w:r>
    </w:p>
    <w:p>
      <w:pPr>
        <w:autoSpaceDE w:val="0"/>
        <w:autoSpaceDN w:val="0"/>
        <w:spacing w:line="276" w:lineRule="auto"/>
        <w:ind w:right="25" w:rightChars="12" w:firstLine="550" w:firstLineChars="2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2.1×××××</w:t>
      </w:r>
    </w:p>
    <w:p>
      <w:pPr>
        <w:autoSpaceDE w:val="0"/>
        <w:autoSpaceDN w:val="0"/>
        <w:spacing w:line="276" w:lineRule="auto"/>
        <w:ind w:left="141" w:leftChars="67" w:right="25" w:rightChars="12" w:firstLine="440" w:firstLineChars="20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××××××××××××××××××××××××××××××××××××××××××××××××××××××××××××……</w:t>
      </w:r>
    </w:p>
    <w:p>
      <w:pPr>
        <w:autoSpaceDE w:val="0"/>
        <w:autoSpaceDN w:val="0"/>
        <w:spacing w:line="276" w:lineRule="auto"/>
        <w:ind w:right="25" w:rightChars="12" w:firstLine="550" w:firstLineChars="2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2.2×××××</w:t>
      </w:r>
    </w:p>
    <w:p>
      <w:pPr>
        <w:autoSpaceDE w:val="0"/>
        <w:autoSpaceDN w:val="0"/>
        <w:spacing w:line="276" w:lineRule="auto"/>
        <w:ind w:right="25" w:rightChars="12" w:firstLine="440" w:firstLineChars="20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××××××××××××××××××××××××××××××××××××××××××××××××××××××××××××……</w:t>
      </w:r>
    </w:p>
    <w:p>
      <w:pPr>
        <w:autoSpaceDE w:val="0"/>
        <w:autoSpaceDN w:val="0"/>
        <w:spacing w:line="276" w:lineRule="auto"/>
        <w:ind w:right="25" w:rightChars="12" w:firstLine="550" w:firstLineChars="2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3.结果与分析</w:t>
      </w:r>
    </w:p>
    <w:p>
      <w:pPr>
        <w:autoSpaceDE w:val="0"/>
        <w:autoSpaceDN w:val="0"/>
        <w:spacing w:line="276" w:lineRule="auto"/>
        <w:ind w:right="25" w:rightChars="12" w:firstLine="550" w:firstLineChars="2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3.1×××××</w:t>
      </w:r>
    </w:p>
    <w:p>
      <w:pPr>
        <w:autoSpaceDE w:val="0"/>
        <w:autoSpaceDN w:val="0"/>
        <w:spacing w:line="276" w:lineRule="auto"/>
        <w:ind w:left="141" w:leftChars="67" w:right="25" w:rightChars="12" w:firstLine="440" w:firstLineChars="20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××××××××××××××××××××××××××××××××××××××××××××××××××××××××××××……</w:t>
      </w:r>
    </w:p>
    <w:p>
      <w:pPr>
        <w:autoSpaceDE w:val="0"/>
        <w:autoSpaceDN w:val="0"/>
        <w:spacing w:line="276" w:lineRule="auto"/>
        <w:ind w:right="25" w:rightChars="12" w:firstLine="550" w:firstLineChars="2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3.2×××××</w:t>
      </w:r>
    </w:p>
    <w:p>
      <w:pPr>
        <w:autoSpaceDE w:val="0"/>
        <w:autoSpaceDN w:val="0"/>
        <w:spacing w:line="276" w:lineRule="auto"/>
        <w:ind w:left="141" w:leftChars="67" w:right="25" w:rightChars="12" w:firstLine="440" w:firstLineChars="20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××××××××××××××××××××××××××××××××××××××××××××××××××××××××××××……</w:t>
      </w:r>
    </w:p>
    <w:p>
      <w:pPr>
        <w:autoSpaceDE w:val="0"/>
        <w:autoSpaceDN w:val="0"/>
        <w:spacing w:line="276" w:lineRule="auto"/>
        <w:ind w:right="25" w:rightChars="12" w:firstLine="550" w:firstLineChars="2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4.结论与建议</w:t>
      </w:r>
    </w:p>
    <w:p>
      <w:pPr>
        <w:autoSpaceDE w:val="0"/>
        <w:autoSpaceDN w:val="0"/>
        <w:spacing w:line="276" w:lineRule="auto"/>
        <w:ind w:right="25" w:rightChars="12" w:firstLine="550" w:firstLineChars="2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×××××××××××××××××××××××××××××××……</w:t>
      </w:r>
    </w:p>
    <w:p>
      <w:pPr>
        <w:autoSpaceDE w:val="0"/>
        <w:autoSpaceDN w:val="0"/>
        <w:spacing w:line="276" w:lineRule="auto"/>
        <w:ind w:right="25" w:rightChars="12" w:firstLine="600" w:firstLineChars="249"/>
        <w:rPr>
          <w:rFonts w:ascii="Arial" w:hAnsi="Arial" w:eastAsia="仿宋_GB2312" w:cs="Times New Roman"/>
          <w:b/>
          <w:color w:val="000000" w:themeColor="text1"/>
          <w:sz w:val="24"/>
          <w:szCs w:val="20"/>
        </w:rPr>
      </w:pPr>
      <w:r>
        <w:rPr>
          <w:rFonts w:ascii="Arial" w:hAnsi="Arial" w:eastAsia="仿宋_GB2312" w:cs="Times New Roman"/>
          <w:b/>
          <w:color w:val="000000" w:themeColor="text1"/>
          <w:sz w:val="24"/>
          <w:szCs w:val="20"/>
        </w:rPr>
        <w:t>注：</w:t>
      </w:r>
    </w:p>
    <w:p>
      <w:pPr>
        <w:autoSpaceDE w:val="0"/>
        <w:autoSpaceDN w:val="0"/>
        <w:spacing w:line="276" w:lineRule="auto"/>
        <w:ind w:right="25" w:rightChars="12" w:firstLine="600" w:firstLineChars="250"/>
        <w:rPr>
          <w:rFonts w:ascii="楷体" w:hAnsi="楷体" w:eastAsia="楷体" w:cs="Times New Roman"/>
          <w:color w:val="000000" w:themeColor="text1"/>
          <w:sz w:val="24"/>
          <w:szCs w:val="20"/>
        </w:rPr>
      </w:pPr>
      <w:r>
        <w:rPr>
          <w:rFonts w:ascii="楷体" w:hAnsi="楷体" w:eastAsia="楷体" w:cs="Times New Roman"/>
          <w:color w:val="000000" w:themeColor="text1"/>
          <w:sz w:val="24"/>
          <w:szCs w:val="20"/>
        </w:rPr>
        <w:t>1.论文页面设置左右边距2.54cm。论文题目3号黑体，居中。副标题，小3号楷体，居中。一、二级标题用4号黑体；摘要及论文正文用小4号宋体。作者姓名用4号仿宋体，居中。作者所在单位，小4号，仿宋体，居中。</w:t>
      </w:r>
    </w:p>
    <w:p>
      <w:pPr>
        <w:autoSpaceDE w:val="0"/>
        <w:autoSpaceDN w:val="0"/>
        <w:spacing w:line="276" w:lineRule="auto"/>
        <w:ind w:left="141" w:leftChars="67" w:right="25" w:rightChars="12" w:firstLine="480" w:firstLineChars="200"/>
        <w:rPr>
          <w:rFonts w:ascii="楷体" w:hAnsi="楷体" w:eastAsia="楷体" w:cs="Times New Roman"/>
          <w:color w:val="000000" w:themeColor="text1"/>
          <w:sz w:val="24"/>
          <w:szCs w:val="20"/>
        </w:rPr>
      </w:pPr>
      <w:r>
        <w:rPr>
          <w:rFonts w:ascii="楷体" w:hAnsi="楷体" w:eastAsia="楷体" w:cs="Times New Roman"/>
          <w:color w:val="000000" w:themeColor="text1"/>
          <w:sz w:val="24"/>
          <w:szCs w:val="20"/>
        </w:rPr>
        <w:t>2.参考文献：标题用小4号黑体，文字用5号宋体。内容要注全，标点要正确，末尾用“.”。参考文献名后用分别注明：[M]专著、[J]期刊杂志、[N]</w:t>
      </w:r>
      <w:bookmarkEnd w:id="11"/>
      <w:r>
        <w:rPr>
          <w:rFonts w:ascii="楷体" w:hAnsi="楷体" w:eastAsia="楷体" w:cs="Times New Roman"/>
          <w:color w:val="000000" w:themeColor="text1"/>
          <w:sz w:val="24"/>
          <w:szCs w:val="20"/>
        </w:rPr>
        <w:t>报纸、[D]学位论文、[C]论文集、[R]研究报告、[S]标准、[P]专刊、[DB]数据库、[CP] 计算机程序、[EB]电子公告。</w:t>
      </w:r>
    </w:p>
    <w:p>
      <w:pPr>
        <w:autoSpaceDE w:val="0"/>
        <w:autoSpaceDN w:val="0"/>
        <w:spacing w:line="276" w:lineRule="auto"/>
        <w:ind w:right="25" w:rightChars="12" w:firstLine="600" w:firstLineChars="250"/>
        <w:rPr>
          <w:rFonts w:ascii="楷体" w:hAnsi="楷体" w:eastAsia="楷体" w:cs="Times New Roman"/>
          <w:color w:val="000000" w:themeColor="text1"/>
          <w:sz w:val="24"/>
          <w:szCs w:val="20"/>
        </w:rPr>
      </w:pPr>
      <w:r>
        <w:rPr>
          <w:rFonts w:ascii="楷体" w:hAnsi="楷体" w:eastAsia="楷体" w:cs="Times New Roman"/>
          <w:color w:val="000000" w:themeColor="text1"/>
          <w:sz w:val="24"/>
          <w:szCs w:val="20"/>
        </w:rPr>
        <w:t>例如：</w:t>
      </w:r>
    </w:p>
    <w:p>
      <w:pPr>
        <w:autoSpaceDE w:val="0"/>
        <w:autoSpaceDN w:val="0"/>
        <w:spacing w:line="276" w:lineRule="auto"/>
        <w:ind w:right="25" w:rightChars="12" w:firstLine="600" w:firstLineChars="250"/>
        <w:rPr>
          <w:rFonts w:ascii="楷体" w:hAnsi="楷体" w:eastAsia="楷体" w:cs="Times New Roman"/>
          <w:color w:val="000000" w:themeColor="text1"/>
          <w:sz w:val="24"/>
          <w:szCs w:val="20"/>
        </w:rPr>
      </w:pPr>
      <w:r>
        <w:rPr>
          <w:rFonts w:ascii="楷体" w:hAnsi="楷体" w:eastAsia="楷体" w:cs="Times New Roman"/>
          <w:color w:val="000000" w:themeColor="text1"/>
          <w:sz w:val="24"/>
          <w:szCs w:val="20"/>
        </w:rPr>
        <w:t>[1]邓树勋 运动生理学导论[M].北京：北京体育大学出版社，2007.</w:t>
      </w:r>
    </w:p>
    <w:p>
      <w:pPr>
        <w:autoSpaceDE w:val="0"/>
        <w:autoSpaceDN w:val="0"/>
        <w:spacing w:line="276" w:lineRule="auto"/>
        <w:ind w:right="25" w:rightChars="12" w:firstLine="600" w:firstLineChars="250"/>
        <w:rPr>
          <w:rFonts w:ascii="楷体" w:hAnsi="楷体" w:eastAsia="楷体" w:cs="Times New Roman"/>
          <w:color w:val="000000" w:themeColor="text1"/>
          <w:sz w:val="24"/>
          <w:szCs w:val="20"/>
        </w:rPr>
      </w:pPr>
      <w:r>
        <w:rPr>
          <w:rFonts w:ascii="楷体" w:hAnsi="楷体" w:eastAsia="楷体" w:cs="Times New Roman"/>
          <w:color w:val="000000" w:themeColor="text1"/>
          <w:sz w:val="24"/>
          <w:szCs w:val="20"/>
        </w:rPr>
        <w:t>[2]褚宏启，杨海燕.教育公平的原则及其政策含义[J].教育研究，2008，（1）．</w:t>
      </w:r>
    </w:p>
    <w:p>
      <w:pPr>
        <w:autoSpaceDE w:val="0"/>
        <w:autoSpaceDN w:val="0"/>
        <w:spacing w:line="276" w:lineRule="auto"/>
        <w:ind w:right="25" w:rightChars="12" w:firstLine="600" w:firstLineChars="250"/>
        <w:rPr>
          <w:rFonts w:ascii="楷体" w:hAnsi="楷体" w:eastAsia="楷体" w:cs="Times New Roman"/>
          <w:color w:val="000000" w:themeColor="text1"/>
          <w:sz w:val="24"/>
          <w:szCs w:val="20"/>
        </w:rPr>
      </w:pPr>
      <w:r>
        <w:rPr>
          <w:rFonts w:ascii="楷体" w:hAnsi="楷体" w:eastAsia="楷体" w:cs="Times New Roman"/>
          <w:color w:val="000000" w:themeColor="text1"/>
          <w:sz w:val="24"/>
          <w:szCs w:val="20"/>
        </w:rPr>
        <w:t xml:space="preserve">[3]李小伟.体育教科研如何不再受“歧视”[N].中国教育报，2011,7-19． </w:t>
      </w:r>
    </w:p>
    <w:p>
      <w:pPr>
        <w:autoSpaceDE w:val="0"/>
        <w:autoSpaceDN w:val="0"/>
        <w:spacing w:line="276" w:lineRule="auto"/>
        <w:ind w:right="25" w:rightChars="12" w:firstLine="600" w:firstLineChars="250"/>
        <w:rPr>
          <w:rFonts w:ascii="楷体" w:hAnsi="楷体" w:eastAsia="楷体" w:cs="Times New Roman"/>
          <w:color w:val="000000" w:themeColor="text1"/>
          <w:sz w:val="24"/>
          <w:szCs w:val="20"/>
        </w:rPr>
      </w:pPr>
    </w:p>
    <w:p>
      <w:pPr>
        <w:autoSpaceDE w:val="0"/>
        <w:autoSpaceDN w:val="0"/>
        <w:spacing w:line="276" w:lineRule="auto"/>
        <w:ind w:right="25" w:rightChars="12" w:firstLine="602" w:firstLineChars="250"/>
        <w:rPr>
          <w:rFonts w:ascii="楷体" w:hAnsi="楷体" w:eastAsia="楷体" w:cs="Times New Roman"/>
          <w:b/>
          <w:color w:val="000000" w:themeColor="text1"/>
          <w:sz w:val="24"/>
          <w:szCs w:val="28"/>
        </w:rPr>
      </w:pPr>
      <w:r>
        <w:rPr>
          <w:rFonts w:hint="eastAsia" w:ascii="楷体" w:hAnsi="楷体" w:eastAsia="楷体" w:cs="Times New Roman"/>
          <w:b/>
          <w:color w:val="000000" w:themeColor="text1"/>
          <w:sz w:val="24"/>
          <w:szCs w:val="28"/>
        </w:rPr>
        <w:t>二</w:t>
      </w:r>
      <w:r>
        <w:rPr>
          <w:rFonts w:ascii="楷体" w:hAnsi="楷体" w:eastAsia="楷体" w:cs="Times New Roman"/>
          <w:b/>
          <w:color w:val="000000" w:themeColor="text1"/>
          <w:sz w:val="24"/>
          <w:szCs w:val="28"/>
        </w:rPr>
        <w:t>、</w:t>
      </w:r>
      <w:r>
        <w:rPr>
          <w:rFonts w:hint="eastAsia" w:ascii="楷体" w:hAnsi="楷体" w:eastAsia="楷体" w:cs="Times New Roman"/>
          <w:b/>
          <w:color w:val="000000" w:themeColor="text1"/>
          <w:sz w:val="24"/>
          <w:szCs w:val="28"/>
        </w:rPr>
        <w:t>案例</w:t>
      </w:r>
      <w:r>
        <w:rPr>
          <w:rFonts w:ascii="楷体" w:hAnsi="楷体" w:eastAsia="楷体" w:cs="Times New Roman"/>
          <w:b/>
          <w:color w:val="000000" w:themeColor="text1"/>
          <w:sz w:val="24"/>
          <w:szCs w:val="28"/>
        </w:rPr>
        <w:t>格式</w:t>
      </w:r>
    </w:p>
    <w:p>
      <w:pPr>
        <w:autoSpaceDE w:val="0"/>
        <w:autoSpaceDN w:val="0"/>
        <w:spacing w:line="276" w:lineRule="auto"/>
        <w:ind w:right="25" w:rightChars="12" w:firstLine="440" w:firstLineChars="20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hint="eastAsia" w:cs="Times New Roman" w:asciiTheme="minorEastAsia" w:hAnsiTheme="minorEastAsia"/>
          <w:color w:val="000000" w:themeColor="text1"/>
          <w:sz w:val="22"/>
          <w:szCs w:val="20"/>
        </w:rPr>
        <w:t>案例</w:t>
      </w: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正文（不超过</w:t>
      </w:r>
      <w:r>
        <w:rPr>
          <w:rFonts w:hint="eastAsia" w:cs="Times New Roman" w:asciiTheme="minorEastAsia" w:hAnsiTheme="minorEastAsia"/>
          <w:color w:val="000000" w:themeColor="text1"/>
          <w:sz w:val="22"/>
          <w:szCs w:val="20"/>
        </w:rPr>
        <w:t>2</w:t>
      </w: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000字）</w:t>
      </w:r>
    </w:p>
    <w:p>
      <w:pPr>
        <w:autoSpaceDE w:val="0"/>
        <w:autoSpaceDN w:val="0"/>
        <w:spacing w:line="276" w:lineRule="auto"/>
        <w:ind w:right="25" w:rightChars="12" w:firstLine="2090" w:firstLineChars="9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（题    目）××××××××××</w:t>
      </w:r>
    </w:p>
    <w:p>
      <w:pPr>
        <w:autoSpaceDE w:val="0"/>
        <w:autoSpaceDN w:val="0"/>
        <w:spacing w:line="276" w:lineRule="auto"/>
        <w:ind w:right="25" w:rightChars="12" w:firstLine="2090" w:firstLineChars="9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（作者姓名）×××××</w:t>
      </w:r>
    </w:p>
    <w:p>
      <w:pPr>
        <w:autoSpaceDE w:val="0"/>
        <w:autoSpaceDN w:val="0"/>
        <w:spacing w:line="276" w:lineRule="auto"/>
        <w:ind w:right="25" w:rightChars="12" w:firstLine="2090" w:firstLineChars="9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（单    位）×××××××××</w:t>
      </w:r>
    </w:p>
    <w:p>
      <w:pPr>
        <w:autoSpaceDE w:val="0"/>
        <w:autoSpaceDN w:val="0"/>
        <w:spacing w:line="276" w:lineRule="auto"/>
        <w:ind w:right="25" w:rightChars="12" w:firstLine="550" w:firstLineChars="2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1.</w:t>
      </w:r>
      <w:r>
        <w:rPr>
          <w:rFonts w:hint="eastAsia" w:cs="Times New Roman" w:asciiTheme="minorEastAsia" w:hAnsiTheme="minorEastAsia"/>
          <w:color w:val="000000" w:themeColor="text1"/>
          <w:sz w:val="22"/>
          <w:szCs w:val="20"/>
        </w:rPr>
        <w:t>案例背景</w:t>
      </w:r>
      <w:bookmarkStart w:id="13" w:name="_Hlk1008911"/>
      <w:r>
        <w:rPr>
          <w:rFonts w:hint="eastAsia" w:cs="Times New Roman" w:asciiTheme="minorEastAsia" w:hAnsiTheme="minorEastAsia"/>
          <w:color w:val="000000" w:themeColor="text1"/>
          <w:sz w:val="22"/>
          <w:szCs w:val="20"/>
        </w:rPr>
        <w:t>（略）</w:t>
      </w:r>
      <w:bookmarkEnd w:id="13"/>
    </w:p>
    <w:p>
      <w:pPr>
        <w:autoSpaceDE w:val="0"/>
        <w:autoSpaceDN w:val="0"/>
        <w:spacing w:line="276" w:lineRule="auto"/>
        <w:ind w:right="25" w:rightChars="12" w:firstLine="550" w:firstLineChars="2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2.</w:t>
      </w:r>
      <w:r>
        <w:rPr>
          <w:rFonts w:hint="eastAsia" w:cs="Times New Roman" w:asciiTheme="minorEastAsia" w:hAnsiTheme="minorEastAsia"/>
          <w:color w:val="000000" w:themeColor="text1"/>
          <w:sz w:val="22"/>
          <w:szCs w:val="20"/>
        </w:rPr>
        <w:t>案例过程（略）</w:t>
      </w:r>
    </w:p>
    <w:p>
      <w:pPr>
        <w:autoSpaceDE w:val="0"/>
        <w:autoSpaceDN w:val="0"/>
        <w:spacing w:line="276" w:lineRule="auto"/>
        <w:ind w:right="25" w:rightChars="12" w:firstLine="550" w:firstLineChars="250"/>
        <w:rPr>
          <w:rFonts w:cs="Times New Roman" w:asciiTheme="minorEastAsia" w:hAnsiTheme="minorEastAsia"/>
          <w:color w:val="000000" w:themeColor="text1"/>
          <w:sz w:val="22"/>
          <w:szCs w:val="20"/>
        </w:rPr>
      </w:pPr>
      <w:r>
        <w:rPr>
          <w:rFonts w:cs="Times New Roman" w:asciiTheme="minorEastAsia" w:hAnsiTheme="minorEastAsia"/>
          <w:color w:val="000000" w:themeColor="text1"/>
          <w:sz w:val="22"/>
          <w:szCs w:val="20"/>
        </w:rPr>
        <w:t>3.</w:t>
      </w:r>
      <w:r>
        <w:rPr>
          <w:rFonts w:hint="eastAsia" w:cs="Times New Roman" w:asciiTheme="minorEastAsia" w:hAnsiTheme="minorEastAsia"/>
          <w:color w:val="000000" w:themeColor="text1"/>
          <w:sz w:val="22"/>
          <w:szCs w:val="20"/>
        </w:rPr>
        <w:t>案例评析（略）</w:t>
      </w:r>
    </w:p>
    <w:p>
      <w:pPr>
        <w:autoSpaceDE w:val="0"/>
        <w:autoSpaceDN w:val="0"/>
        <w:spacing w:line="276" w:lineRule="auto"/>
        <w:ind w:right="25" w:rightChars="12" w:firstLine="550" w:firstLineChars="249"/>
        <w:rPr>
          <w:rFonts w:ascii="Arial" w:hAnsi="Arial" w:eastAsia="仿宋_GB2312" w:cs="Times New Roman"/>
          <w:b/>
          <w:color w:val="000000" w:themeColor="text1"/>
          <w:sz w:val="22"/>
          <w:szCs w:val="20"/>
        </w:rPr>
      </w:pPr>
      <w:r>
        <w:rPr>
          <w:rFonts w:ascii="Arial" w:hAnsi="Arial" w:eastAsia="仿宋_GB2312" w:cs="Times New Roman"/>
          <w:b/>
          <w:color w:val="000000" w:themeColor="text1"/>
          <w:sz w:val="22"/>
          <w:szCs w:val="20"/>
        </w:rPr>
        <w:t>注：</w:t>
      </w:r>
      <w:r>
        <w:rPr>
          <w:rFonts w:hint="eastAsia" w:ascii="楷体" w:hAnsi="楷体" w:eastAsia="楷体" w:cs="Times New Roman"/>
          <w:color w:val="000000" w:themeColor="text1"/>
          <w:sz w:val="22"/>
          <w:szCs w:val="20"/>
        </w:rPr>
        <w:t>其他要求与论文保持一致。</w:t>
      </w:r>
    </w:p>
    <w:p>
      <w:pPr>
        <w:spacing w:line="360" w:lineRule="auto"/>
        <w:jc w:val="left"/>
        <w:rPr>
          <w:rFonts w:ascii="楷体" w:hAnsi="楷体" w:eastAsia="楷体"/>
          <w:b/>
          <w:color w:val="000000" w:themeColor="text1"/>
          <w:sz w:val="28"/>
          <w:szCs w:val="28"/>
        </w:rPr>
      </w:pPr>
    </w:p>
    <w:p>
      <w:pPr>
        <w:spacing w:line="360" w:lineRule="auto"/>
        <w:jc w:val="left"/>
        <w:rPr>
          <w:rFonts w:ascii="楷体" w:hAnsi="楷体" w:eastAsia="楷体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附件</w:t>
      </w:r>
      <w:r>
        <w:rPr>
          <w:rFonts w:ascii="楷体" w:hAnsi="楷体" w:eastAsia="楷体"/>
          <w:b/>
          <w:color w:val="000000" w:themeColor="text1"/>
          <w:sz w:val="28"/>
          <w:szCs w:val="28"/>
        </w:rPr>
        <w:t>3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：2</w:t>
      </w:r>
      <w:r>
        <w:rPr>
          <w:rFonts w:ascii="楷体" w:hAnsi="楷体" w:eastAsia="楷体"/>
          <w:b/>
          <w:color w:val="000000" w:themeColor="text1"/>
          <w:sz w:val="28"/>
          <w:szCs w:val="28"/>
        </w:rPr>
        <w:t>019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年度体育和艺术领域科研论文、教学案例选题指南</w:t>
      </w:r>
    </w:p>
    <w:p>
      <w:pPr>
        <w:spacing w:line="400" w:lineRule="exact"/>
        <w:ind w:right="561"/>
        <w:rPr>
          <w:rFonts w:ascii="楷体" w:hAnsi="楷体" w:eastAsia="楷体"/>
          <w:b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b/>
          <w:color w:val="000000" w:themeColor="text1"/>
          <w:sz w:val="24"/>
          <w:szCs w:val="24"/>
        </w:rPr>
        <w:t>一、综合理论与教育管理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ascii="楷体" w:hAnsi="楷体" w:eastAsia="楷体"/>
          <w:color w:val="000000" w:themeColor="text1"/>
          <w:sz w:val="24"/>
          <w:szCs w:val="24"/>
        </w:rPr>
        <w:t>1.“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立德树人”理念下的学校体育和艺术教育价值研究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2.培养学生体育和艺术领域核心素养的研究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3.中华优秀传统文化的研究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4.信息化环境下的体育和艺术教育研究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5.体育和艺术领域学科测量与评价的研究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ascii="楷体" w:hAnsi="楷体" w:eastAsia="楷体"/>
          <w:color w:val="000000" w:themeColor="text1"/>
          <w:sz w:val="24"/>
          <w:szCs w:val="24"/>
        </w:rPr>
        <w:t>6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.场馆资源与社区、学校体育和艺术教育</w:t>
      </w:r>
    </w:p>
    <w:p>
      <w:pPr>
        <w:spacing w:line="400" w:lineRule="exact"/>
        <w:ind w:right="561"/>
        <w:rPr>
          <w:rFonts w:ascii="楷体" w:hAnsi="楷体" w:eastAsia="楷体"/>
          <w:b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b/>
          <w:color w:val="000000" w:themeColor="text1"/>
          <w:sz w:val="24"/>
          <w:szCs w:val="24"/>
        </w:rPr>
        <w:t>二、课程与教学研究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ascii="楷体" w:hAnsi="楷体" w:eastAsia="楷体"/>
          <w:color w:val="000000" w:themeColor="text1"/>
          <w:sz w:val="24"/>
          <w:szCs w:val="24"/>
        </w:rPr>
        <w:t>1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.学校体育和艺术教育评估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ascii="楷体" w:hAnsi="楷体" w:eastAsia="楷体"/>
          <w:color w:val="000000" w:themeColor="text1"/>
          <w:sz w:val="24"/>
          <w:szCs w:val="24"/>
        </w:rPr>
        <w:t>2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</w:t>
      </w:r>
      <w:bookmarkStart w:id="14" w:name="_Hlk1009284"/>
      <w:r>
        <w:rPr>
          <w:rFonts w:hint="eastAsia" w:ascii="楷体" w:hAnsi="楷体" w:eastAsia="楷体"/>
          <w:color w:val="000000" w:themeColor="text1"/>
          <w:sz w:val="24"/>
          <w:szCs w:val="24"/>
        </w:rPr>
        <w:t>体育</w:t>
      </w:r>
      <w:bookmarkEnd w:id="14"/>
      <w:r>
        <w:rPr>
          <w:rFonts w:hint="eastAsia" w:ascii="楷体" w:hAnsi="楷体" w:eastAsia="楷体"/>
          <w:color w:val="000000" w:themeColor="text1"/>
          <w:sz w:val="24"/>
          <w:szCs w:val="24"/>
        </w:rPr>
        <w:t>和艺术领域学科课堂教学质量评估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ascii="楷体" w:hAnsi="楷体" w:eastAsia="楷体"/>
          <w:color w:val="000000" w:themeColor="text1"/>
          <w:sz w:val="24"/>
          <w:szCs w:val="24"/>
        </w:rPr>
        <w:t>3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.体育和艺术领域学生学业质量评估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ascii="楷体" w:hAnsi="楷体" w:eastAsia="楷体"/>
          <w:color w:val="000000" w:themeColor="text1"/>
          <w:sz w:val="24"/>
          <w:szCs w:val="24"/>
        </w:rPr>
        <w:t>4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.体育和艺术领域学科教学法实践研究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ascii="楷体" w:hAnsi="楷体" w:eastAsia="楷体"/>
          <w:color w:val="000000" w:themeColor="text1"/>
          <w:sz w:val="24"/>
          <w:szCs w:val="24"/>
        </w:rPr>
        <w:t>5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.体育和艺术领域学习方式及其变革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ascii="楷体" w:hAnsi="楷体" w:eastAsia="楷体"/>
          <w:color w:val="000000" w:themeColor="text1"/>
          <w:sz w:val="24"/>
          <w:szCs w:val="24"/>
        </w:rPr>
        <w:t>6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.体育和艺术领域中外课程比较研究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ascii="楷体" w:hAnsi="楷体" w:eastAsia="楷体"/>
          <w:color w:val="000000" w:themeColor="text1"/>
          <w:sz w:val="24"/>
          <w:szCs w:val="24"/>
        </w:rPr>
        <w:t>7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.学校体育和艺术教育中的现代化和信息化技术应用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ascii="楷体" w:hAnsi="楷体" w:eastAsia="楷体"/>
          <w:color w:val="000000" w:themeColor="text1"/>
          <w:sz w:val="24"/>
          <w:szCs w:val="24"/>
        </w:rPr>
        <w:t>8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.体育和艺术领域教育教学资源开发和应用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ascii="楷体" w:hAnsi="楷体" w:eastAsia="楷体"/>
          <w:color w:val="000000" w:themeColor="text1"/>
          <w:sz w:val="24"/>
          <w:szCs w:val="24"/>
        </w:rPr>
        <w:t>9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.国家体育和艺术领域课程的校本化实践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10.本土体育和艺术文化和国家课程实施相结合</w:t>
      </w:r>
    </w:p>
    <w:p>
      <w:pPr>
        <w:spacing w:line="400" w:lineRule="exact"/>
        <w:ind w:right="561"/>
        <w:rPr>
          <w:rFonts w:ascii="楷体" w:hAnsi="楷体" w:eastAsia="楷体"/>
          <w:b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b/>
          <w:color w:val="000000" w:themeColor="text1"/>
          <w:sz w:val="24"/>
          <w:szCs w:val="24"/>
        </w:rPr>
        <w:t>三、课外体育和艺术教育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1.社区体育和艺术教育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2.学校特色体育和艺术课程建设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3.学生体育和艺术特长培养和发展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4</w:t>
      </w:r>
      <w:bookmarkStart w:id="15" w:name="_Hlk1048801"/>
      <w:r>
        <w:rPr>
          <w:rFonts w:hint="eastAsia" w:ascii="楷体" w:hAnsi="楷体" w:eastAsia="楷体"/>
          <w:color w:val="000000" w:themeColor="text1"/>
          <w:sz w:val="24"/>
          <w:szCs w:val="24"/>
        </w:rPr>
        <w:t>.</w:t>
      </w:r>
      <w:bookmarkEnd w:id="15"/>
      <w:r>
        <w:rPr>
          <w:rFonts w:hint="eastAsia" w:ascii="楷体" w:hAnsi="楷体" w:eastAsia="楷体"/>
          <w:color w:val="000000" w:themeColor="text1"/>
          <w:sz w:val="24"/>
          <w:szCs w:val="24"/>
        </w:rPr>
        <w:t>学校体育和艺术社团组建及其机制建设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5.优秀传统体育和艺术文化进校园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ascii="楷体" w:hAnsi="楷体" w:eastAsia="楷体" w:cs="Calibri"/>
          <w:color w:val="000000" w:themeColor="text1"/>
          <w:sz w:val="24"/>
          <w:szCs w:val="24"/>
        </w:rPr>
        <w:t>6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</w:t>
      </w: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校外体育和艺术教育资源开发和应用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ascii="楷体" w:hAnsi="楷体" w:eastAsia="楷体" w:cs="Calibri"/>
          <w:color w:val="000000" w:themeColor="text1"/>
          <w:sz w:val="24"/>
          <w:szCs w:val="24"/>
        </w:rPr>
        <w:t>7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</w:t>
      </w: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校外体育和艺术教育专业人才培养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8</w:t>
      </w:r>
      <w:bookmarkStart w:id="16" w:name="_Hlk1048879"/>
      <w:r>
        <w:rPr>
          <w:rFonts w:hint="eastAsia" w:ascii="楷体" w:hAnsi="楷体" w:eastAsia="楷体"/>
          <w:color w:val="000000" w:themeColor="text1"/>
          <w:sz w:val="24"/>
          <w:szCs w:val="24"/>
        </w:rPr>
        <w:t>.</w:t>
      </w:r>
      <w:bookmarkEnd w:id="16"/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大课间体育活动实施效果与评价</w:t>
      </w:r>
    </w:p>
    <w:p>
      <w:pPr>
        <w:spacing w:line="400" w:lineRule="exact"/>
        <w:ind w:right="561"/>
        <w:rPr>
          <w:rFonts w:ascii="楷体" w:hAnsi="楷体" w:eastAsia="楷体" w:cs="Calibri"/>
          <w:b/>
          <w:color w:val="000000" w:themeColor="text1"/>
          <w:sz w:val="24"/>
          <w:szCs w:val="24"/>
        </w:rPr>
      </w:pPr>
      <w:r>
        <w:rPr>
          <w:rFonts w:hint="eastAsia" w:ascii="楷体" w:hAnsi="楷体" w:eastAsia="楷体" w:cs="Calibri"/>
          <w:b/>
          <w:color w:val="000000" w:themeColor="text1"/>
          <w:sz w:val="24"/>
          <w:szCs w:val="24"/>
        </w:rPr>
        <w:t>四、师资队伍建设与条件保障</w:t>
      </w:r>
    </w:p>
    <w:p>
      <w:pPr>
        <w:spacing w:line="400" w:lineRule="exact"/>
        <w:ind w:right="561" w:firstLine="480" w:firstLineChars="200"/>
        <w:rPr>
          <w:rFonts w:ascii="楷体" w:hAnsi="楷体" w:eastAsia="楷体" w:cs="Calibri"/>
          <w:color w:val="000000" w:themeColor="text1"/>
          <w:sz w:val="24"/>
          <w:szCs w:val="24"/>
        </w:rPr>
      </w:pP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1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</w:t>
      </w: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新教师入职、入编与职业规划</w:t>
      </w:r>
    </w:p>
    <w:p>
      <w:pPr>
        <w:spacing w:line="400" w:lineRule="exact"/>
        <w:ind w:right="561" w:firstLine="480" w:firstLineChars="200"/>
        <w:rPr>
          <w:rFonts w:ascii="楷体" w:hAnsi="楷体" w:eastAsia="楷体" w:cs="Calibri"/>
          <w:color w:val="000000" w:themeColor="text1"/>
          <w:sz w:val="24"/>
          <w:szCs w:val="24"/>
        </w:rPr>
      </w:pP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2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</w:t>
      </w: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教师专业能力发展</w:t>
      </w:r>
    </w:p>
    <w:p>
      <w:pPr>
        <w:spacing w:line="400" w:lineRule="exact"/>
        <w:ind w:right="561" w:firstLine="480" w:firstLineChars="200"/>
        <w:rPr>
          <w:rFonts w:ascii="楷体" w:hAnsi="楷体" w:eastAsia="楷体" w:cs="Calibri"/>
          <w:color w:val="000000" w:themeColor="text1"/>
          <w:sz w:val="24"/>
          <w:szCs w:val="24"/>
        </w:rPr>
      </w:pP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3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</w:t>
      </w: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区域教研机制与学科团队建设</w:t>
      </w:r>
    </w:p>
    <w:p>
      <w:pPr>
        <w:spacing w:line="400" w:lineRule="exact"/>
        <w:ind w:right="561" w:firstLine="480" w:firstLineChars="200"/>
        <w:rPr>
          <w:rFonts w:ascii="楷体" w:hAnsi="楷体" w:eastAsia="楷体" w:cs="Calibri"/>
          <w:color w:val="000000" w:themeColor="text1"/>
          <w:sz w:val="24"/>
          <w:szCs w:val="24"/>
        </w:rPr>
      </w:pP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4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</w:t>
      </w: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校本研修或校际教研机制与学科团队建设</w:t>
      </w:r>
    </w:p>
    <w:p>
      <w:pPr>
        <w:spacing w:line="400" w:lineRule="exact"/>
        <w:ind w:right="561" w:firstLine="480" w:firstLineChars="200"/>
        <w:rPr>
          <w:rFonts w:ascii="楷体" w:hAnsi="楷体" w:eastAsia="楷体" w:cs="Calibri"/>
          <w:color w:val="000000" w:themeColor="text1"/>
          <w:sz w:val="24"/>
          <w:szCs w:val="24"/>
        </w:rPr>
      </w:pP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5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</w:t>
      </w: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教师职后非学历进修</w:t>
      </w:r>
    </w:p>
    <w:p>
      <w:pPr>
        <w:spacing w:line="400" w:lineRule="exact"/>
        <w:ind w:right="561" w:firstLine="480" w:firstLineChars="200"/>
        <w:rPr>
          <w:rFonts w:ascii="楷体" w:hAnsi="楷体" w:eastAsia="楷体" w:cs="Calibri"/>
          <w:color w:val="000000" w:themeColor="text1"/>
          <w:sz w:val="24"/>
          <w:szCs w:val="24"/>
        </w:rPr>
      </w:pP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6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</w:t>
      </w: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学校体育与艺术教育硬件保障</w:t>
      </w:r>
    </w:p>
    <w:p>
      <w:pPr>
        <w:spacing w:line="400" w:lineRule="exact"/>
        <w:ind w:right="561" w:firstLine="480" w:firstLineChars="200"/>
        <w:rPr>
          <w:rFonts w:ascii="楷体" w:hAnsi="楷体" w:eastAsia="楷体" w:cs="Calibri"/>
          <w:color w:val="000000" w:themeColor="text1"/>
          <w:sz w:val="24"/>
          <w:szCs w:val="24"/>
        </w:rPr>
      </w:pPr>
      <w:r>
        <w:rPr>
          <w:rFonts w:ascii="楷体" w:hAnsi="楷体" w:eastAsia="楷体" w:cs="Calibri"/>
          <w:color w:val="000000" w:themeColor="text1"/>
          <w:sz w:val="24"/>
          <w:szCs w:val="24"/>
        </w:rPr>
        <w:t>7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</w:t>
      </w: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教研员专业发展</w:t>
      </w:r>
    </w:p>
    <w:p>
      <w:pPr>
        <w:spacing w:line="400" w:lineRule="exact"/>
        <w:ind w:right="561" w:firstLine="480" w:firstLineChars="200"/>
        <w:rPr>
          <w:rFonts w:ascii="楷体" w:hAnsi="楷体" w:eastAsia="楷体" w:cs="Calibri"/>
          <w:color w:val="000000" w:themeColor="text1"/>
          <w:sz w:val="24"/>
          <w:szCs w:val="24"/>
        </w:rPr>
      </w:pP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8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</w:t>
      </w: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体育和艺术领域教师职业倦怠与应对策略与机制</w:t>
      </w:r>
    </w:p>
    <w:p>
      <w:pPr>
        <w:spacing w:line="400" w:lineRule="exact"/>
        <w:ind w:right="561"/>
        <w:rPr>
          <w:rFonts w:ascii="楷体" w:hAnsi="楷体" w:eastAsia="楷体"/>
          <w:b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b/>
          <w:color w:val="000000" w:themeColor="text1"/>
          <w:sz w:val="24"/>
          <w:szCs w:val="24"/>
        </w:rPr>
        <w:t>五、其它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ascii="楷体" w:hAnsi="楷体" w:eastAsia="楷体"/>
          <w:color w:val="000000" w:themeColor="text1"/>
          <w:sz w:val="24"/>
          <w:szCs w:val="24"/>
        </w:rPr>
        <w:t>1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.体育和艺术与医疗、健康领域相融合的研究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ascii="楷体" w:hAnsi="楷体" w:eastAsia="楷体" w:cs="Calibri"/>
          <w:color w:val="000000" w:themeColor="text1"/>
          <w:sz w:val="24"/>
          <w:szCs w:val="24"/>
        </w:rPr>
        <w:t>2</w:t>
      </w: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.体育和艺术教育和学生心理健康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ascii="楷体" w:hAnsi="楷体" w:eastAsia="楷体" w:cs="Calibri"/>
          <w:color w:val="000000" w:themeColor="text1"/>
          <w:sz w:val="24"/>
          <w:szCs w:val="24"/>
        </w:rPr>
        <w:t>3</w:t>
      </w: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.《国家学生体质健康标准》实施与研究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4</w:t>
      </w:r>
      <w:r>
        <w:rPr>
          <w:rFonts w:ascii="楷体" w:hAnsi="楷体" w:eastAsia="楷体" w:cs="Calibri"/>
          <w:color w:val="000000" w:themeColor="text1"/>
          <w:sz w:val="24"/>
          <w:szCs w:val="24"/>
        </w:rPr>
        <w:t>.</w:t>
      </w:r>
      <w:r>
        <w:rPr>
          <w:rFonts w:hint="eastAsia" w:ascii="楷体" w:hAnsi="楷体" w:eastAsia="楷体" w:cs="Calibri"/>
          <w:color w:val="000000" w:themeColor="text1"/>
          <w:sz w:val="24"/>
          <w:szCs w:val="24"/>
        </w:rPr>
        <w:t>学校体育运动风险防控的理论与实践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5</w:t>
      </w:r>
      <w:r>
        <w:rPr>
          <w:rFonts w:ascii="楷体" w:hAnsi="楷体" w:eastAsia="楷体"/>
          <w:color w:val="000000" w:themeColor="text1"/>
          <w:sz w:val="24"/>
          <w:szCs w:val="24"/>
        </w:rPr>
        <w:t>.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课余训练理论与实践研究</w:t>
      </w:r>
    </w:p>
    <w:p>
      <w:pPr>
        <w:spacing w:line="400" w:lineRule="exact"/>
        <w:ind w:right="561" w:firstLine="480" w:firstLineChars="200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6</w:t>
      </w:r>
      <w:r>
        <w:rPr>
          <w:rFonts w:ascii="楷体" w:hAnsi="楷体" w:eastAsia="楷体"/>
          <w:color w:val="000000" w:themeColor="text1"/>
          <w:sz w:val="24"/>
          <w:szCs w:val="24"/>
        </w:rPr>
        <w:t>.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学校体育和艺术设施、设备、器材研究等</w:t>
      </w:r>
    </w:p>
    <w:sectPr>
      <w:footerReference r:id="rId3" w:type="default"/>
      <w:pgSz w:w="11906" w:h="16838"/>
      <w:pgMar w:top="1134" w:right="1080" w:bottom="127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Kaiti SC">
    <w:altName w:val="Arial Unicode MS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9599049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E3"/>
    <w:rsid w:val="00006092"/>
    <w:rsid w:val="00017937"/>
    <w:rsid w:val="00017E3C"/>
    <w:rsid w:val="000221B5"/>
    <w:rsid w:val="00030039"/>
    <w:rsid w:val="00036EE4"/>
    <w:rsid w:val="0004415B"/>
    <w:rsid w:val="00044ED4"/>
    <w:rsid w:val="00065623"/>
    <w:rsid w:val="00066D83"/>
    <w:rsid w:val="00071723"/>
    <w:rsid w:val="00077209"/>
    <w:rsid w:val="00083DA7"/>
    <w:rsid w:val="00087C4E"/>
    <w:rsid w:val="00092609"/>
    <w:rsid w:val="00093C50"/>
    <w:rsid w:val="00097859"/>
    <w:rsid w:val="000A2FA9"/>
    <w:rsid w:val="000A5058"/>
    <w:rsid w:val="000B0326"/>
    <w:rsid w:val="000B0895"/>
    <w:rsid w:val="000B6B8C"/>
    <w:rsid w:val="000C7CED"/>
    <w:rsid w:val="000C7F99"/>
    <w:rsid w:val="000D1847"/>
    <w:rsid w:val="000D58B0"/>
    <w:rsid w:val="000D625A"/>
    <w:rsid w:val="000E5706"/>
    <w:rsid w:val="000F25C8"/>
    <w:rsid w:val="000F464B"/>
    <w:rsid w:val="000F55BE"/>
    <w:rsid w:val="000F5FBC"/>
    <w:rsid w:val="00105E36"/>
    <w:rsid w:val="0011333C"/>
    <w:rsid w:val="00122AA3"/>
    <w:rsid w:val="00125846"/>
    <w:rsid w:val="00126E54"/>
    <w:rsid w:val="00132A07"/>
    <w:rsid w:val="00145324"/>
    <w:rsid w:val="001557E7"/>
    <w:rsid w:val="00155B50"/>
    <w:rsid w:val="00176B04"/>
    <w:rsid w:val="00180A87"/>
    <w:rsid w:val="00182411"/>
    <w:rsid w:val="00184068"/>
    <w:rsid w:val="00195C22"/>
    <w:rsid w:val="00195F0D"/>
    <w:rsid w:val="001A438F"/>
    <w:rsid w:val="001A668C"/>
    <w:rsid w:val="001A6978"/>
    <w:rsid w:val="001B0EA0"/>
    <w:rsid w:val="001C33FF"/>
    <w:rsid w:val="001C4B85"/>
    <w:rsid w:val="001E02E3"/>
    <w:rsid w:val="001E2D16"/>
    <w:rsid w:val="001E2D84"/>
    <w:rsid w:val="001E338B"/>
    <w:rsid w:val="001F48B7"/>
    <w:rsid w:val="00204596"/>
    <w:rsid w:val="002068A0"/>
    <w:rsid w:val="00211FEE"/>
    <w:rsid w:val="002134C4"/>
    <w:rsid w:val="00220A3E"/>
    <w:rsid w:val="0022174A"/>
    <w:rsid w:val="00222AE6"/>
    <w:rsid w:val="002264BA"/>
    <w:rsid w:val="00240DF1"/>
    <w:rsid w:val="00240E09"/>
    <w:rsid w:val="00241112"/>
    <w:rsid w:val="002423B2"/>
    <w:rsid w:val="0024565C"/>
    <w:rsid w:val="00246888"/>
    <w:rsid w:val="00260C98"/>
    <w:rsid w:val="00267406"/>
    <w:rsid w:val="00280D2D"/>
    <w:rsid w:val="00281AF9"/>
    <w:rsid w:val="00283B22"/>
    <w:rsid w:val="00285FBE"/>
    <w:rsid w:val="002A3075"/>
    <w:rsid w:val="002A4041"/>
    <w:rsid w:val="002A457A"/>
    <w:rsid w:val="002A7F85"/>
    <w:rsid w:val="002B6FA4"/>
    <w:rsid w:val="002D7CC5"/>
    <w:rsid w:val="002E7BDF"/>
    <w:rsid w:val="002F004B"/>
    <w:rsid w:val="0030181E"/>
    <w:rsid w:val="00312374"/>
    <w:rsid w:val="003256BB"/>
    <w:rsid w:val="0033364A"/>
    <w:rsid w:val="00334C3E"/>
    <w:rsid w:val="00335684"/>
    <w:rsid w:val="0035100B"/>
    <w:rsid w:val="00351860"/>
    <w:rsid w:val="00354676"/>
    <w:rsid w:val="00362A48"/>
    <w:rsid w:val="00363A69"/>
    <w:rsid w:val="00370A39"/>
    <w:rsid w:val="0037187B"/>
    <w:rsid w:val="003768AC"/>
    <w:rsid w:val="003837E5"/>
    <w:rsid w:val="00390208"/>
    <w:rsid w:val="003A3489"/>
    <w:rsid w:val="003A48CD"/>
    <w:rsid w:val="003A5CDC"/>
    <w:rsid w:val="003B15C8"/>
    <w:rsid w:val="003B252F"/>
    <w:rsid w:val="003B4811"/>
    <w:rsid w:val="003C263A"/>
    <w:rsid w:val="003C6299"/>
    <w:rsid w:val="003D3A4D"/>
    <w:rsid w:val="003D59AC"/>
    <w:rsid w:val="003F1A9D"/>
    <w:rsid w:val="003F7B40"/>
    <w:rsid w:val="00401DA2"/>
    <w:rsid w:val="00402C04"/>
    <w:rsid w:val="00407201"/>
    <w:rsid w:val="00420AFD"/>
    <w:rsid w:val="00420B5B"/>
    <w:rsid w:val="00420C82"/>
    <w:rsid w:val="004245BF"/>
    <w:rsid w:val="00426BC5"/>
    <w:rsid w:val="00430FD5"/>
    <w:rsid w:val="00437465"/>
    <w:rsid w:val="004420FF"/>
    <w:rsid w:val="00450928"/>
    <w:rsid w:val="00457175"/>
    <w:rsid w:val="00457DFF"/>
    <w:rsid w:val="0046144A"/>
    <w:rsid w:val="0046279D"/>
    <w:rsid w:val="00470B25"/>
    <w:rsid w:val="004732C9"/>
    <w:rsid w:val="00473C89"/>
    <w:rsid w:val="0048022A"/>
    <w:rsid w:val="00487627"/>
    <w:rsid w:val="00493E46"/>
    <w:rsid w:val="004A7681"/>
    <w:rsid w:val="004A7ABF"/>
    <w:rsid w:val="004B55DC"/>
    <w:rsid w:val="004C449C"/>
    <w:rsid w:val="004C5197"/>
    <w:rsid w:val="004C54DD"/>
    <w:rsid w:val="004C6AF2"/>
    <w:rsid w:val="004C78BD"/>
    <w:rsid w:val="004C79E7"/>
    <w:rsid w:val="004C7AFA"/>
    <w:rsid w:val="004D12D0"/>
    <w:rsid w:val="004D61E3"/>
    <w:rsid w:val="004E0446"/>
    <w:rsid w:val="004F0A20"/>
    <w:rsid w:val="004F2CC2"/>
    <w:rsid w:val="005068AE"/>
    <w:rsid w:val="00507750"/>
    <w:rsid w:val="00513157"/>
    <w:rsid w:val="00521BB4"/>
    <w:rsid w:val="00523C8F"/>
    <w:rsid w:val="0053618B"/>
    <w:rsid w:val="0054008E"/>
    <w:rsid w:val="0054044E"/>
    <w:rsid w:val="0054301B"/>
    <w:rsid w:val="005451E0"/>
    <w:rsid w:val="005734A6"/>
    <w:rsid w:val="00573FA0"/>
    <w:rsid w:val="005818F1"/>
    <w:rsid w:val="00582903"/>
    <w:rsid w:val="00583F9F"/>
    <w:rsid w:val="0058471A"/>
    <w:rsid w:val="005A22B7"/>
    <w:rsid w:val="005B3332"/>
    <w:rsid w:val="005B4A97"/>
    <w:rsid w:val="005B5CFE"/>
    <w:rsid w:val="005C0735"/>
    <w:rsid w:val="005C4127"/>
    <w:rsid w:val="005D01B9"/>
    <w:rsid w:val="005E606B"/>
    <w:rsid w:val="005F293A"/>
    <w:rsid w:val="005F783F"/>
    <w:rsid w:val="005F7BAC"/>
    <w:rsid w:val="006005CD"/>
    <w:rsid w:val="00601F8F"/>
    <w:rsid w:val="006044A6"/>
    <w:rsid w:val="00604B3B"/>
    <w:rsid w:val="00605295"/>
    <w:rsid w:val="0061091B"/>
    <w:rsid w:val="00611AB4"/>
    <w:rsid w:val="006141A5"/>
    <w:rsid w:val="0062544E"/>
    <w:rsid w:val="0062654C"/>
    <w:rsid w:val="0062795E"/>
    <w:rsid w:val="00631C1D"/>
    <w:rsid w:val="0063707E"/>
    <w:rsid w:val="00637E56"/>
    <w:rsid w:val="00640C13"/>
    <w:rsid w:val="00640D13"/>
    <w:rsid w:val="00652715"/>
    <w:rsid w:val="00655503"/>
    <w:rsid w:val="00656606"/>
    <w:rsid w:val="00660CC0"/>
    <w:rsid w:val="00671EE5"/>
    <w:rsid w:val="0067506C"/>
    <w:rsid w:val="00676C88"/>
    <w:rsid w:val="006812D4"/>
    <w:rsid w:val="00691CF9"/>
    <w:rsid w:val="006956A3"/>
    <w:rsid w:val="00695D2C"/>
    <w:rsid w:val="006A2EF2"/>
    <w:rsid w:val="006A45A0"/>
    <w:rsid w:val="006A513A"/>
    <w:rsid w:val="006B2BF9"/>
    <w:rsid w:val="006B5336"/>
    <w:rsid w:val="006C275F"/>
    <w:rsid w:val="006C54E9"/>
    <w:rsid w:val="006D18F4"/>
    <w:rsid w:val="006F2D7C"/>
    <w:rsid w:val="006F3064"/>
    <w:rsid w:val="006F7380"/>
    <w:rsid w:val="0071216E"/>
    <w:rsid w:val="00712AA6"/>
    <w:rsid w:val="007174DD"/>
    <w:rsid w:val="00717778"/>
    <w:rsid w:val="00722C7E"/>
    <w:rsid w:val="00723B9B"/>
    <w:rsid w:val="00723C75"/>
    <w:rsid w:val="007360F9"/>
    <w:rsid w:val="0073613C"/>
    <w:rsid w:val="00736E19"/>
    <w:rsid w:val="00740A35"/>
    <w:rsid w:val="007415E6"/>
    <w:rsid w:val="00743853"/>
    <w:rsid w:val="007466B8"/>
    <w:rsid w:val="00747583"/>
    <w:rsid w:val="0076747C"/>
    <w:rsid w:val="007708DE"/>
    <w:rsid w:val="007731ED"/>
    <w:rsid w:val="007760C2"/>
    <w:rsid w:val="00781FE2"/>
    <w:rsid w:val="00783B44"/>
    <w:rsid w:val="00785DB3"/>
    <w:rsid w:val="00785FDA"/>
    <w:rsid w:val="00787B86"/>
    <w:rsid w:val="00791441"/>
    <w:rsid w:val="007938F2"/>
    <w:rsid w:val="00797286"/>
    <w:rsid w:val="007A08E6"/>
    <w:rsid w:val="007A09D6"/>
    <w:rsid w:val="007A49A4"/>
    <w:rsid w:val="007B3B44"/>
    <w:rsid w:val="007B4CB7"/>
    <w:rsid w:val="007B4D89"/>
    <w:rsid w:val="007B5D37"/>
    <w:rsid w:val="007B63D5"/>
    <w:rsid w:val="007B67AE"/>
    <w:rsid w:val="007C227E"/>
    <w:rsid w:val="007C5C3D"/>
    <w:rsid w:val="007D7A18"/>
    <w:rsid w:val="007E2B58"/>
    <w:rsid w:val="007E6B0D"/>
    <w:rsid w:val="007E6B16"/>
    <w:rsid w:val="007F3C04"/>
    <w:rsid w:val="00803C26"/>
    <w:rsid w:val="00807D14"/>
    <w:rsid w:val="008244E3"/>
    <w:rsid w:val="008261FB"/>
    <w:rsid w:val="00832F00"/>
    <w:rsid w:val="00835417"/>
    <w:rsid w:val="00836EE1"/>
    <w:rsid w:val="00847BBE"/>
    <w:rsid w:val="00850D7E"/>
    <w:rsid w:val="00854011"/>
    <w:rsid w:val="00856734"/>
    <w:rsid w:val="00857B64"/>
    <w:rsid w:val="00876C39"/>
    <w:rsid w:val="00881B9F"/>
    <w:rsid w:val="008849DA"/>
    <w:rsid w:val="00892741"/>
    <w:rsid w:val="00895068"/>
    <w:rsid w:val="0089619D"/>
    <w:rsid w:val="008A2372"/>
    <w:rsid w:val="008B6AED"/>
    <w:rsid w:val="008C2768"/>
    <w:rsid w:val="008D11F8"/>
    <w:rsid w:val="008D64C8"/>
    <w:rsid w:val="008D668F"/>
    <w:rsid w:val="00901AD1"/>
    <w:rsid w:val="00911F62"/>
    <w:rsid w:val="00914AFF"/>
    <w:rsid w:val="009162F9"/>
    <w:rsid w:val="009232B9"/>
    <w:rsid w:val="00924CB4"/>
    <w:rsid w:val="009267E3"/>
    <w:rsid w:val="00927E06"/>
    <w:rsid w:val="00935733"/>
    <w:rsid w:val="00936B4E"/>
    <w:rsid w:val="009373D4"/>
    <w:rsid w:val="00937D7F"/>
    <w:rsid w:val="0094528D"/>
    <w:rsid w:val="009514CC"/>
    <w:rsid w:val="009514F1"/>
    <w:rsid w:val="0095243F"/>
    <w:rsid w:val="009538F1"/>
    <w:rsid w:val="00964596"/>
    <w:rsid w:val="00965349"/>
    <w:rsid w:val="00967654"/>
    <w:rsid w:val="00972A85"/>
    <w:rsid w:val="009758FA"/>
    <w:rsid w:val="0098191B"/>
    <w:rsid w:val="00982411"/>
    <w:rsid w:val="00990192"/>
    <w:rsid w:val="009915DE"/>
    <w:rsid w:val="00993627"/>
    <w:rsid w:val="009A73A5"/>
    <w:rsid w:val="009B4970"/>
    <w:rsid w:val="009B532E"/>
    <w:rsid w:val="009C72C6"/>
    <w:rsid w:val="009D026E"/>
    <w:rsid w:val="009D0DDE"/>
    <w:rsid w:val="009D597B"/>
    <w:rsid w:val="009E2AB1"/>
    <w:rsid w:val="009E49D0"/>
    <w:rsid w:val="009F00D8"/>
    <w:rsid w:val="009F1C98"/>
    <w:rsid w:val="009F35BD"/>
    <w:rsid w:val="009F7429"/>
    <w:rsid w:val="00A01C1B"/>
    <w:rsid w:val="00A13DC7"/>
    <w:rsid w:val="00A15F58"/>
    <w:rsid w:val="00A1636D"/>
    <w:rsid w:val="00A2149F"/>
    <w:rsid w:val="00A22247"/>
    <w:rsid w:val="00A22B18"/>
    <w:rsid w:val="00A25CC7"/>
    <w:rsid w:val="00A25E35"/>
    <w:rsid w:val="00A3180B"/>
    <w:rsid w:val="00A378F0"/>
    <w:rsid w:val="00A47793"/>
    <w:rsid w:val="00A47A44"/>
    <w:rsid w:val="00A5064E"/>
    <w:rsid w:val="00A5434D"/>
    <w:rsid w:val="00A61EAD"/>
    <w:rsid w:val="00A676B4"/>
    <w:rsid w:val="00A73063"/>
    <w:rsid w:val="00A860E4"/>
    <w:rsid w:val="00A94018"/>
    <w:rsid w:val="00A97DA3"/>
    <w:rsid w:val="00AA198A"/>
    <w:rsid w:val="00AA3825"/>
    <w:rsid w:val="00AA6CDC"/>
    <w:rsid w:val="00AB0056"/>
    <w:rsid w:val="00AB4A0A"/>
    <w:rsid w:val="00AC17D3"/>
    <w:rsid w:val="00AC2481"/>
    <w:rsid w:val="00AD2FBC"/>
    <w:rsid w:val="00AE6EED"/>
    <w:rsid w:val="00AF7035"/>
    <w:rsid w:val="00B02EFD"/>
    <w:rsid w:val="00B05517"/>
    <w:rsid w:val="00B100A5"/>
    <w:rsid w:val="00B148E2"/>
    <w:rsid w:val="00B33AB5"/>
    <w:rsid w:val="00B33CBB"/>
    <w:rsid w:val="00B4121A"/>
    <w:rsid w:val="00B42161"/>
    <w:rsid w:val="00B434AB"/>
    <w:rsid w:val="00B50CFC"/>
    <w:rsid w:val="00B51D48"/>
    <w:rsid w:val="00B5411A"/>
    <w:rsid w:val="00B55754"/>
    <w:rsid w:val="00B61C3C"/>
    <w:rsid w:val="00B64985"/>
    <w:rsid w:val="00B759E2"/>
    <w:rsid w:val="00B7667C"/>
    <w:rsid w:val="00B84661"/>
    <w:rsid w:val="00B85EF4"/>
    <w:rsid w:val="00B8691D"/>
    <w:rsid w:val="00B871D6"/>
    <w:rsid w:val="00B96282"/>
    <w:rsid w:val="00B96C45"/>
    <w:rsid w:val="00BA405B"/>
    <w:rsid w:val="00BA4E46"/>
    <w:rsid w:val="00BA74B7"/>
    <w:rsid w:val="00BB14BD"/>
    <w:rsid w:val="00BB1F8C"/>
    <w:rsid w:val="00BB5838"/>
    <w:rsid w:val="00BB6F26"/>
    <w:rsid w:val="00BB7190"/>
    <w:rsid w:val="00BB72D3"/>
    <w:rsid w:val="00BC0D88"/>
    <w:rsid w:val="00BC4A00"/>
    <w:rsid w:val="00BC5032"/>
    <w:rsid w:val="00BD1670"/>
    <w:rsid w:val="00BF3F84"/>
    <w:rsid w:val="00BF4784"/>
    <w:rsid w:val="00BF51A9"/>
    <w:rsid w:val="00C00E2E"/>
    <w:rsid w:val="00C02774"/>
    <w:rsid w:val="00C030B3"/>
    <w:rsid w:val="00C04C8F"/>
    <w:rsid w:val="00C110BE"/>
    <w:rsid w:val="00C14F0E"/>
    <w:rsid w:val="00C16A92"/>
    <w:rsid w:val="00C21B8B"/>
    <w:rsid w:val="00C30BD2"/>
    <w:rsid w:val="00C367F7"/>
    <w:rsid w:val="00C4138C"/>
    <w:rsid w:val="00C4438B"/>
    <w:rsid w:val="00C46198"/>
    <w:rsid w:val="00C47299"/>
    <w:rsid w:val="00C54963"/>
    <w:rsid w:val="00C54B4C"/>
    <w:rsid w:val="00C6492B"/>
    <w:rsid w:val="00C6562D"/>
    <w:rsid w:val="00C709D5"/>
    <w:rsid w:val="00C70A03"/>
    <w:rsid w:val="00C7754C"/>
    <w:rsid w:val="00C81D0C"/>
    <w:rsid w:val="00C84500"/>
    <w:rsid w:val="00CB12A9"/>
    <w:rsid w:val="00CB19F4"/>
    <w:rsid w:val="00CC771D"/>
    <w:rsid w:val="00CD0E69"/>
    <w:rsid w:val="00CD2754"/>
    <w:rsid w:val="00CD38C3"/>
    <w:rsid w:val="00CD3E85"/>
    <w:rsid w:val="00CE461E"/>
    <w:rsid w:val="00CF0157"/>
    <w:rsid w:val="00CF02F3"/>
    <w:rsid w:val="00CF071D"/>
    <w:rsid w:val="00CF271E"/>
    <w:rsid w:val="00CF34A5"/>
    <w:rsid w:val="00CF4766"/>
    <w:rsid w:val="00D0141F"/>
    <w:rsid w:val="00D01DF2"/>
    <w:rsid w:val="00D02C3B"/>
    <w:rsid w:val="00D04FB0"/>
    <w:rsid w:val="00D0556A"/>
    <w:rsid w:val="00D13B32"/>
    <w:rsid w:val="00D15406"/>
    <w:rsid w:val="00D27197"/>
    <w:rsid w:val="00D47F02"/>
    <w:rsid w:val="00D5127D"/>
    <w:rsid w:val="00D55459"/>
    <w:rsid w:val="00D62C9E"/>
    <w:rsid w:val="00D64248"/>
    <w:rsid w:val="00D842EB"/>
    <w:rsid w:val="00D842F2"/>
    <w:rsid w:val="00D86A2E"/>
    <w:rsid w:val="00D91E1B"/>
    <w:rsid w:val="00DA07F2"/>
    <w:rsid w:val="00DA345B"/>
    <w:rsid w:val="00DB233B"/>
    <w:rsid w:val="00DD4DFD"/>
    <w:rsid w:val="00DD55B6"/>
    <w:rsid w:val="00DD7E7F"/>
    <w:rsid w:val="00DE0A94"/>
    <w:rsid w:val="00DF16CA"/>
    <w:rsid w:val="00DF3911"/>
    <w:rsid w:val="00E0295D"/>
    <w:rsid w:val="00E13A33"/>
    <w:rsid w:val="00E23F73"/>
    <w:rsid w:val="00E26665"/>
    <w:rsid w:val="00E3170D"/>
    <w:rsid w:val="00E33647"/>
    <w:rsid w:val="00E371C3"/>
    <w:rsid w:val="00E44517"/>
    <w:rsid w:val="00E458C6"/>
    <w:rsid w:val="00E475F1"/>
    <w:rsid w:val="00E47F43"/>
    <w:rsid w:val="00E50CBB"/>
    <w:rsid w:val="00E5141A"/>
    <w:rsid w:val="00E5314F"/>
    <w:rsid w:val="00E54903"/>
    <w:rsid w:val="00E64C60"/>
    <w:rsid w:val="00E65976"/>
    <w:rsid w:val="00E65CA5"/>
    <w:rsid w:val="00E6617A"/>
    <w:rsid w:val="00E80A7E"/>
    <w:rsid w:val="00E82769"/>
    <w:rsid w:val="00E87A8B"/>
    <w:rsid w:val="00E87D05"/>
    <w:rsid w:val="00E87D62"/>
    <w:rsid w:val="00E931D9"/>
    <w:rsid w:val="00E933D8"/>
    <w:rsid w:val="00E94648"/>
    <w:rsid w:val="00EA0956"/>
    <w:rsid w:val="00EA13B5"/>
    <w:rsid w:val="00EA399C"/>
    <w:rsid w:val="00EB5172"/>
    <w:rsid w:val="00EB7052"/>
    <w:rsid w:val="00EC1086"/>
    <w:rsid w:val="00ED2FD2"/>
    <w:rsid w:val="00ED43D9"/>
    <w:rsid w:val="00ED6A46"/>
    <w:rsid w:val="00ED7244"/>
    <w:rsid w:val="00EF0713"/>
    <w:rsid w:val="00EF46CA"/>
    <w:rsid w:val="00EF4BEF"/>
    <w:rsid w:val="00F013E6"/>
    <w:rsid w:val="00F159B9"/>
    <w:rsid w:val="00F2746D"/>
    <w:rsid w:val="00F31945"/>
    <w:rsid w:val="00F34022"/>
    <w:rsid w:val="00F35B81"/>
    <w:rsid w:val="00F503A5"/>
    <w:rsid w:val="00F53C8F"/>
    <w:rsid w:val="00F55F9E"/>
    <w:rsid w:val="00F60828"/>
    <w:rsid w:val="00F62BBE"/>
    <w:rsid w:val="00F64586"/>
    <w:rsid w:val="00F97CED"/>
    <w:rsid w:val="00FB46B6"/>
    <w:rsid w:val="00FC21F4"/>
    <w:rsid w:val="00FD1AFB"/>
    <w:rsid w:val="00FF07B1"/>
    <w:rsid w:val="00FF1375"/>
    <w:rsid w:val="00FF657F"/>
    <w:rsid w:val="01B80E5F"/>
    <w:rsid w:val="1D952EA9"/>
    <w:rsid w:val="21916206"/>
    <w:rsid w:val="4B22021F"/>
    <w:rsid w:val="66FE3089"/>
    <w:rsid w:val="7B1A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日期 Char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518</Words>
  <Characters>2959</Characters>
  <Lines>24</Lines>
  <Paragraphs>6</Paragraphs>
  <TotalTime>4</TotalTime>
  <ScaleCrop>false</ScaleCrop>
  <LinksUpToDate>false</LinksUpToDate>
  <CharactersWithSpaces>3471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2019-05-06T05:52:00Z</dcterms:created>
  <dc:creator>席恒</dc:creator>
  <cp:lastModifiedBy>陆如萍</cp:lastModifiedBy>
  <cp:lastPrinted>2017-03-03T05:25:00Z</cp:lastPrinted>
  <dcterms:modified xsi:type="dcterms:W3CDTF">2019-05-10T07:46:22Z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