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1D0EC">
      <w:pPr>
        <w:spacing w:line="360" w:lineRule="auto"/>
        <w:jc w:val="center"/>
        <w:rPr>
          <w:rFonts w:ascii="黑体" w:hAnsi="宋体" w:eastAsia="黑体" w:cs="Times New Roman"/>
          <w:b/>
          <w:bCs/>
          <w:sz w:val="36"/>
          <w:szCs w:val="36"/>
          <w:lang w:bidi="ar"/>
        </w:rPr>
      </w:pPr>
      <w:r>
        <w:rPr>
          <w:rFonts w:hint="eastAsia" w:ascii="黑体" w:hAnsi="黑体" w:eastAsia="黑体"/>
          <w:b/>
          <w:sz w:val="28"/>
          <w:szCs w:val="28"/>
        </w:rPr>
        <w:t xml:space="preserve">  </w:t>
      </w:r>
      <w:r>
        <w:rPr>
          <w:rFonts w:hint="eastAsia" w:ascii="黑体" w:hAnsi="宋体" w:eastAsia="黑体" w:cs="Times New Roman"/>
          <w:b/>
          <w:bCs/>
          <w:sz w:val="36"/>
          <w:szCs w:val="36"/>
          <w:lang w:eastAsia="zh-CN" w:bidi="ar"/>
        </w:rPr>
        <w:t>2025</w:t>
      </w:r>
      <w:r>
        <w:rPr>
          <w:rFonts w:hint="eastAsia" w:ascii="黑体" w:hAnsi="宋体" w:eastAsia="黑体" w:cs="Times New Roman"/>
          <w:b/>
          <w:bCs/>
          <w:sz w:val="36"/>
          <w:szCs w:val="36"/>
          <w:lang w:bidi="ar"/>
        </w:rPr>
        <w:t>年浦东新区中小学教师中级职称</w:t>
      </w:r>
    </w:p>
    <w:p w14:paraId="0940585C">
      <w:pPr>
        <w:spacing w:line="360" w:lineRule="auto"/>
        <w:jc w:val="center"/>
        <w:rPr>
          <w:rFonts w:ascii="黑体" w:hAnsi="宋体" w:eastAsia="黑体" w:cs="Times New Roman"/>
          <w:b/>
          <w:bCs/>
          <w:sz w:val="36"/>
          <w:szCs w:val="36"/>
          <w:lang w:bidi="ar"/>
        </w:rPr>
      </w:pPr>
      <w:r>
        <w:rPr>
          <w:rFonts w:hint="eastAsia" w:ascii="黑体" w:hAnsi="宋体" w:eastAsia="黑体" w:cs="Times New Roman"/>
          <w:b/>
          <w:bCs/>
          <w:sz w:val="36"/>
          <w:szCs w:val="36"/>
          <w:lang w:bidi="ar"/>
        </w:rPr>
        <w:t>教科研成果鉴定要求</w:t>
      </w:r>
    </w:p>
    <w:p w14:paraId="062D5521">
      <w:pPr>
        <w:spacing w:line="360" w:lineRule="auto"/>
        <w:ind w:firstLine="480" w:firstLineChars="200"/>
        <w:rPr>
          <w:rFonts w:asciiTheme="minorEastAsia" w:hAnsiTheme="minorEastAsia"/>
          <w:sz w:val="24"/>
          <w:szCs w:val="24"/>
        </w:rPr>
      </w:pPr>
    </w:p>
    <w:p w14:paraId="588A428A">
      <w:pPr>
        <w:spacing w:line="360" w:lineRule="auto"/>
        <w:rPr>
          <w:rFonts w:ascii="仿宋_GB2312" w:hAnsi="宋体" w:eastAsia="仿宋_GB2312" w:cs="仿宋_GB2312"/>
          <w:sz w:val="30"/>
          <w:szCs w:val="30"/>
          <w:lang w:bidi="ar"/>
        </w:rPr>
      </w:pPr>
      <w:r>
        <w:rPr>
          <w:rFonts w:hint="eastAsia" w:ascii="仿宋_GB2312" w:hAnsi="宋体" w:eastAsia="仿宋_GB2312" w:cs="仿宋_GB2312"/>
          <w:sz w:val="30"/>
          <w:szCs w:val="30"/>
          <w:lang w:bidi="ar"/>
        </w:rPr>
        <w:t>一、教科研成果学科设置</w:t>
      </w:r>
    </w:p>
    <w:p w14:paraId="152EF605">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1.受理范围</w:t>
      </w:r>
      <w:r>
        <w:rPr>
          <w:rFonts w:hint="eastAsia" w:ascii="仿宋_GB2312" w:hAnsi="仿宋_GB2312" w:eastAsia="仿宋_GB2312" w:cs="仿宋_GB2312"/>
          <w:color w:val="000000"/>
          <w:sz w:val="30"/>
          <w:szCs w:val="30"/>
        </w:rPr>
        <w:t>依照市、区教育主管部门的有</w:t>
      </w:r>
      <w:r>
        <w:rPr>
          <w:rFonts w:hint="eastAsia" w:ascii="仿宋_GB2312" w:hAnsi="仿宋_GB2312" w:eastAsia="仿宋_GB2312" w:cs="仿宋_GB2312"/>
          <w:sz w:val="30"/>
          <w:szCs w:val="30"/>
        </w:rPr>
        <w:t>关规定。</w:t>
      </w:r>
    </w:p>
    <w:p w14:paraId="192873C0">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受理学科：语文、数学、英语、物理、化学、生物、科学、政治（道德与法治）、历史、地理、音乐、体育、美术、自然、劳技、信息科技、德育一、德育二、教育和心理、跨学科教育、校外教育、学前教育、特殊教育、社区教育。</w:t>
      </w:r>
    </w:p>
    <w:p w14:paraId="727012C8">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3.送审鉴定的教科研成果必须与教师申报学科和任教学科相一致。</w:t>
      </w:r>
    </w:p>
    <w:p w14:paraId="236DBEEF">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4.中等职业学校教师、实验系列的中级教科研成果鉴定，参照中小学一级教师职务教科研成果鉴定要求执行。</w:t>
      </w:r>
    </w:p>
    <w:p w14:paraId="51522BEA">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二、教科研成果内容</w:t>
      </w:r>
    </w:p>
    <w:p w14:paraId="3416233D">
      <w:pPr>
        <w:spacing w:line="360" w:lineRule="auto"/>
        <w:ind w:firstLine="600" w:firstLineChars="200"/>
        <w:rPr>
          <w:rFonts w:ascii="仿宋_GB2312" w:hAnsi="宋体" w:eastAsia="仿宋_GB2312" w:cs="仿宋_GB2312"/>
          <w:sz w:val="30"/>
          <w:szCs w:val="30"/>
          <w:lang w:bidi="ar"/>
        </w:rPr>
      </w:pPr>
      <w:r>
        <w:rPr>
          <w:rFonts w:hint="eastAsia" w:ascii="仿宋_GB2312" w:hAnsi="宋体" w:eastAsia="仿宋_GB2312" w:cs="仿宋_GB2312"/>
          <w:sz w:val="30"/>
          <w:szCs w:val="30"/>
          <w:lang w:bidi="ar"/>
        </w:rPr>
        <w:t>教科研成果，是指申报人任二级教师职务以来，反映本人任教学科或学生思想政治工作方面的教育教学研究水平的成果，包括正式出版、公开发表或在学区、教育集团及以上范围交流、获奖的论文、著作、调查报告、课题、教材、教学参考书（不含习题汇编及解题）等。其中，转岗人员送审内容必须是中小学教师岗位上的教科研成果。</w:t>
      </w:r>
    </w:p>
    <w:p w14:paraId="47E38975">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三、教科研成果要求</w:t>
      </w:r>
    </w:p>
    <w:p w14:paraId="6840C775">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1.每位申报人的教科研成果代表作限送一篇（项）。教科研成果鉴定成绩有效期为三年。</w:t>
      </w:r>
    </w:p>
    <w:p w14:paraId="28503010">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2.“教科研成果鉴定类型”包括正式出版、公开发表、视作发表、交流、获奖和课题六种。</w:t>
      </w:r>
    </w:p>
    <w:p w14:paraId="0619DB3B">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具体如下：“正式出版”指正式出版社出版的专著、教材、论文集等；</w:t>
      </w:r>
    </w:p>
    <w:p w14:paraId="59898D26">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“公开发表”是指在公开发表（含内部准印证）的刊物上发表的论文（含技术总结等）；</w:t>
      </w:r>
    </w:p>
    <w:p w14:paraId="5C946DFE">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“视作发表”是在《视作正式出版刊物目录》（附件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）上发表的论文（含技术总结等）；</w:t>
      </w:r>
    </w:p>
    <w:p w14:paraId="661561CE">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“交流”指在学区、教育集团及以上学术会议上交流的论文（含技术总结等）；</w:t>
      </w:r>
    </w:p>
    <w:p w14:paraId="15B45E3C">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“获奖”指在学区、教育集团及以上范围获奖的论文（含技术总结等）；</w:t>
      </w:r>
    </w:p>
    <w:p w14:paraId="38C00C9E">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“课题”指区级及以上已结题的课题。</w:t>
      </w:r>
    </w:p>
    <w:p w14:paraId="5C1D8688">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3.正式出版和公开发表的成果要求。正式出版是指有国际标准书号（ISBN 书号）的正规出版社发行的专著、教材和论文集。公开发表是指有国内统一连续出版物号（CN 刊号）的正规杂志社出版的国内期刊，或仅有 ISSN 刊号的国际期刊；有国内统一连续出版物号（CN刊号）的正规报社出版的报纸；有连续内部准印证的内部刊物。具体认定的方法和要求请参照《正式发表类的教科研成果相关规范和要求》（附件</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）中的相关说明。</w:t>
      </w:r>
    </w:p>
    <w:p w14:paraId="42AA01DE">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课题要求。教科研成果是课题的，必须已经结题，除了须有该课题的立项申请书、批准立项部门的证明和结题证明外，还应提供申报人研究部分的成果。申报人如果不是课题负责人，其姓名必须列入课题组前三名。</w:t>
      </w:r>
    </w:p>
    <w:p w14:paraId="0619E9E8">
      <w:pPr>
        <w:spacing w:line="360" w:lineRule="auto"/>
        <w:ind w:left="-360" w:right="-328" w:firstLine="1050" w:firstLineChars="350"/>
        <w:rPr>
          <w:rFonts w:ascii="仿宋_GB2312" w:hAnsi="仿宋_GB2312" w:eastAsia="仿宋_GB2312" w:cs="仿宋_GB2312"/>
          <w:sz w:val="30"/>
          <w:szCs w:val="30"/>
        </w:rPr>
      </w:pPr>
      <w:r>
        <w:rPr>
          <w:rFonts w:hint="eastAsia" w:ascii="仿宋_GB2312" w:hAnsi="仿宋_GB2312" w:eastAsia="仿宋_GB2312" w:cs="仿宋_GB2312"/>
          <w:sz w:val="30"/>
          <w:szCs w:val="30"/>
        </w:rPr>
        <w:t>四、鉴定材料要求</w:t>
      </w:r>
    </w:p>
    <w:p w14:paraId="3D2F88ED">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rPr>
        <w:t>1.证明材料</w:t>
      </w:r>
      <w:r>
        <w:rPr>
          <w:rFonts w:hint="eastAsia" w:ascii="仿宋_GB2312" w:hAnsi="仿宋_GB2312" w:eastAsia="仿宋_GB2312" w:cs="仿宋_GB2312"/>
          <w:sz w:val="30"/>
          <w:szCs w:val="30"/>
          <w:highlight w:val="none"/>
          <w:lang w:val="en-US" w:eastAsia="zh-CN"/>
        </w:rPr>
        <w:t>上传</w:t>
      </w:r>
      <w:r>
        <w:rPr>
          <w:rFonts w:hint="eastAsia" w:ascii="仿宋_GB2312" w:hAnsi="仿宋_GB2312" w:eastAsia="仿宋_GB2312" w:cs="仿宋_GB2312"/>
          <w:sz w:val="30"/>
          <w:szCs w:val="30"/>
          <w:highlight w:val="none"/>
        </w:rPr>
        <w:t>要求</w:t>
      </w:r>
    </w:p>
    <w:p w14:paraId="2237162C">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根据教科研成果的不同类型，须</w:t>
      </w:r>
      <w:r>
        <w:rPr>
          <w:rFonts w:hint="eastAsia" w:ascii="仿宋_GB2312" w:hAnsi="仿宋_GB2312" w:eastAsia="仿宋_GB2312" w:cs="仿宋_GB2312"/>
          <w:sz w:val="30"/>
          <w:szCs w:val="30"/>
          <w:highlight w:val="none"/>
          <w:lang w:val="en-US" w:eastAsia="zh-CN"/>
        </w:rPr>
        <w:t>上传</w:t>
      </w:r>
      <w:r>
        <w:rPr>
          <w:rFonts w:hint="eastAsia" w:ascii="仿宋_GB2312" w:hAnsi="仿宋_GB2312" w:eastAsia="仿宋_GB2312" w:cs="仿宋_GB2312"/>
          <w:sz w:val="30"/>
          <w:szCs w:val="30"/>
          <w:highlight w:val="none"/>
        </w:rPr>
        <w:t>相应的证明材料。具体证明材料要求如下：</w:t>
      </w:r>
    </w:p>
    <w:p w14:paraId="45433770">
      <w:pPr>
        <w:numPr>
          <w:ilvl w:val="0"/>
          <w:numId w:val="1"/>
        </w:numPr>
        <w:spacing w:line="360" w:lineRule="auto"/>
        <w:ind w:left="105" w:leftChars="50" w:firstLine="450" w:firstLineChars="150"/>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正式出版的专著、教材、论文集需提供有效的“CIP数据核字号”、ISBN等信息的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。在正式期刊上公开发表的论文需提供该期刊有效的CN刊号等信息的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。仅有ISSN刊号的国际期刊需提供上海图书馆上海科学技术情报研究所或各高校图书馆出具的</w:t>
      </w:r>
      <w:r>
        <w:rPr>
          <w:rFonts w:hint="eastAsia" w:ascii="仿宋_GB2312" w:hAnsi="仿宋_GB2312" w:eastAsia="仿宋_GB2312" w:cs="仿宋_GB2312"/>
          <w:b/>
          <w:bCs/>
          <w:sz w:val="30"/>
          <w:szCs w:val="30"/>
        </w:rPr>
        <w:t>检索报告</w:t>
      </w:r>
      <w:r>
        <w:rPr>
          <w:rFonts w:hint="eastAsia" w:ascii="仿宋_GB2312" w:hAnsi="仿宋_GB2312" w:eastAsia="仿宋_GB2312" w:cs="仿宋_GB2312"/>
          <w:sz w:val="30"/>
          <w:szCs w:val="30"/>
        </w:rPr>
        <w:t>。在正式报刊上发表的论文需提供该报刊有效的刊号等信息的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以上</w:t>
      </w:r>
      <w:r>
        <w:rPr>
          <w:rFonts w:hint="eastAsia" w:ascii="仿宋_GB2312" w:hAnsi="仿宋_GB2312" w:eastAsia="仿宋_GB2312" w:cs="仿宋_GB2312"/>
          <w:b/>
          <w:bCs/>
          <w:sz w:val="30"/>
          <w:szCs w:val="30"/>
          <w:highlight w:val="none"/>
          <w:lang w:val="en-US" w:eastAsia="zh-CN"/>
        </w:rPr>
        <w:t>信息</w:t>
      </w:r>
      <w:r>
        <w:rPr>
          <w:rFonts w:hint="eastAsia" w:ascii="仿宋_GB2312" w:hAnsi="仿宋_GB2312" w:eastAsia="仿宋_GB2312" w:cs="仿宋_GB2312"/>
          <w:b/>
          <w:bCs/>
          <w:sz w:val="30"/>
          <w:szCs w:val="30"/>
        </w:rPr>
        <w:t>可在“国家新闻出版署”网</w:t>
      </w:r>
      <w:r>
        <w:rPr>
          <w:rFonts w:hint="eastAsia" w:ascii="仿宋_GB2312" w:hAnsi="仿宋_GB2312" w:eastAsia="仿宋_GB2312" w:cs="仿宋_GB2312"/>
          <w:b/>
          <w:bCs/>
          <w:sz w:val="30"/>
          <w:szCs w:val="30"/>
          <w:lang w:val="en-US" w:eastAsia="zh-CN"/>
        </w:rPr>
        <w:t>站</w:t>
      </w:r>
      <w:r>
        <w:rPr>
          <w:rFonts w:hint="eastAsia" w:ascii="仿宋_GB2312" w:hAnsi="仿宋_GB2312" w:eastAsia="仿宋_GB2312" w:cs="仿宋_GB2312"/>
          <w:b/>
          <w:bCs/>
          <w:sz w:val="30"/>
          <w:szCs w:val="30"/>
        </w:rPr>
        <w:t>上进行查询。</w:t>
      </w:r>
    </w:p>
    <w:p w14:paraId="519494E5">
      <w:pPr>
        <w:numPr>
          <w:numId w:val="0"/>
        </w:numPr>
        <w:spacing w:line="360" w:lineRule="auto"/>
        <w:ind w:firstLine="602" w:firstLineChars="200"/>
        <w:rPr>
          <w:rFonts w:hint="default" w:ascii="仿宋_GB2312" w:hAnsi="仿宋_GB2312" w:eastAsia="仿宋_GB2312" w:cs="仿宋_GB2312"/>
          <w:sz w:val="30"/>
          <w:szCs w:val="30"/>
          <w:highlight w:val="yellow"/>
          <w:lang w:val="en-US" w:eastAsia="zh-CN"/>
        </w:rPr>
      </w:pPr>
      <w:r>
        <w:rPr>
          <w:rFonts w:hint="eastAsia" w:ascii="仿宋_GB2312" w:hAnsi="仿宋_GB2312" w:eastAsia="仿宋_GB2312" w:cs="仿宋_GB2312"/>
          <w:b/>
          <w:bCs/>
          <w:sz w:val="30"/>
          <w:szCs w:val="30"/>
        </w:rPr>
        <w:t>公开发表的论文（含技术总结等）还需要在</w:t>
      </w:r>
      <w:r>
        <w:rPr>
          <w:rFonts w:hint="eastAsia" w:ascii="仿宋_GB2312" w:hAnsi="仿宋_GB2312" w:eastAsia="仿宋_GB2312" w:cs="仿宋_GB2312"/>
          <w:b/>
          <w:bCs/>
          <w:color w:val="FF0000"/>
          <w:sz w:val="30"/>
          <w:szCs w:val="30"/>
          <w:highlight w:val="none"/>
          <w:u w:val="single"/>
        </w:rPr>
        <w:t>中国知网</w:t>
      </w:r>
      <w:r>
        <w:rPr>
          <w:rFonts w:hint="eastAsia" w:ascii="仿宋_GB2312" w:hAnsi="仿宋_GB2312" w:eastAsia="仿宋_GB2312" w:cs="仿宋_GB2312"/>
          <w:b/>
          <w:bCs/>
          <w:color w:val="FF0000"/>
          <w:sz w:val="30"/>
          <w:szCs w:val="30"/>
          <w:highlight w:val="none"/>
          <w:u w:val="single"/>
          <w:lang w:eastAsia="zh-CN"/>
        </w:rPr>
        <w:t>、</w:t>
      </w:r>
      <w:r>
        <w:rPr>
          <w:rFonts w:hint="eastAsia" w:ascii="仿宋_GB2312" w:hAnsi="仿宋_GB2312" w:eastAsia="仿宋_GB2312" w:cs="仿宋_GB2312"/>
          <w:b/>
          <w:bCs/>
          <w:color w:val="FF0000"/>
          <w:sz w:val="30"/>
          <w:szCs w:val="30"/>
          <w:highlight w:val="none"/>
          <w:u w:val="single"/>
          <w:lang w:val="en-US" w:eastAsia="zh-CN"/>
        </w:rPr>
        <w:t>万方、维普三</w:t>
      </w:r>
      <w:r>
        <w:rPr>
          <w:rFonts w:hint="eastAsia" w:ascii="仿宋_GB2312" w:hAnsi="仿宋_GB2312" w:eastAsia="仿宋_GB2312" w:cs="仿宋_GB2312"/>
          <w:b/>
          <w:bCs/>
          <w:color w:val="FF0000"/>
          <w:sz w:val="30"/>
          <w:szCs w:val="30"/>
          <w:highlight w:val="none"/>
          <w:u w:val="single"/>
        </w:rPr>
        <w:t>大数据库网站</w:t>
      </w:r>
      <w:r>
        <w:rPr>
          <w:rFonts w:hint="eastAsia" w:ascii="仿宋_GB2312" w:hAnsi="仿宋_GB2312" w:eastAsia="仿宋_GB2312" w:cs="仿宋_GB2312"/>
          <w:b/>
          <w:bCs/>
          <w:sz w:val="30"/>
          <w:szCs w:val="30"/>
        </w:rPr>
        <w:t>上查询收录情况，并</w:t>
      </w:r>
      <w:r>
        <w:rPr>
          <w:rFonts w:hint="eastAsia" w:ascii="仿宋_GB2312" w:hAnsi="仿宋_GB2312" w:eastAsia="仿宋_GB2312" w:cs="仿宋_GB2312"/>
          <w:b/>
          <w:bCs/>
          <w:sz w:val="30"/>
          <w:szCs w:val="30"/>
          <w:lang w:val="en-US" w:eastAsia="zh-CN"/>
        </w:rPr>
        <w:t>提供</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b/>
          <w:bCs/>
          <w:color w:val="auto"/>
          <w:sz w:val="30"/>
          <w:szCs w:val="30"/>
          <w:highlight w:val="none"/>
          <w:u w:val="none"/>
          <w:lang w:eastAsia="zh-CN"/>
        </w:rPr>
        <w:t>，</w:t>
      </w:r>
      <w:r>
        <w:rPr>
          <w:rFonts w:hint="eastAsia" w:ascii="仿宋_GB2312" w:hAnsi="仿宋_GB2312" w:eastAsia="仿宋_GB2312" w:cs="仿宋_GB2312"/>
          <w:b/>
          <w:bCs/>
          <w:color w:val="FF0000"/>
          <w:sz w:val="30"/>
          <w:szCs w:val="30"/>
          <w:highlight w:val="yellow"/>
          <w:u w:val="none"/>
          <w:lang w:val="en-US" w:eastAsia="zh-CN"/>
        </w:rPr>
        <w:t>论文</w:t>
      </w:r>
      <w:r>
        <w:rPr>
          <w:rFonts w:hint="eastAsia" w:ascii="仿宋_GB2312" w:hAnsi="仿宋_GB2312" w:eastAsia="仿宋_GB2312" w:cs="仿宋_GB2312"/>
          <w:b/>
          <w:bCs/>
          <w:color w:val="FF0000"/>
          <w:sz w:val="30"/>
          <w:szCs w:val="30"/>
          <w:highlight w:val="yellow"/>
          <w:u w:val="none"/>
          <w:lang w:val="en-US" w:eastAsia="zh-CN"/>
        </w:rPr>
        <w:t>须在数据库主页的主引擎进行搜索，子栏目或子系统如“知网会议、学位论文、</w:t>
      </w:r>
      <w:bookmarkStart w:id="0" w:name="_GoBack"/>
      <w:bookmarkEnd w:id="0"/>
      <w:r>
        <w:rPr>
          <w:rFonts w:hint="eastAsia" w:ascii="仿宋_GB2312" w:hAnsi="仿宋_GB2312" w:eastAsia="仿宋_GB2312" w:cs="仿宋_GB2312"/>
          <w:b/>
          <w:bCs/>
          <w:color w:val="FF0000"/>
          <w:sz w:val="30"/>
          <w:szCs w:val="30"/>
          <w:highlight w:val="yellow"/>
          <w:u w:val="none"/>
          <w:lang w:val="en-US" w:eastAsia="zh-CN"/>
        </w:rPr>
        <w:t>万方学术云、万方应用、万方数据APP”等栏目的查询结果不认可</w:t>
      </w:r>
      <w:r>
        <w:rPr>
          <w:rFonts w:hint="eastAsia" w:ascii="仿宋_GB2312" w:hAnsi="仿宋_GB2312" w:eastAsia="仿宋_GB2312" w:cs="仿宋_GB2312"/>
          <w:b/>
          <w:bCs/>
          <w:color w:val="FF0000"/>
          <w:sz w:val="30"/>
          <w:szCs w:val="30"/>
          <w:highlight w:val="yellow"/>
          <w:u w:val="none"/>
          <w:lang w:eastAsia="zh-CN"/>
        </w:rPr>
        <w:t>；</w:t>
      </w:r>
      <w:r>
        <w:rPr>
          <w:rFonts w:hint="eastAsia" w:ascii="仿宋_GB2312" w:hAnsi="仿宋_GB2312" w:eastAsia="仿宋_GB2312" w:cs="仿宋_GB2312"/>
          <w:b/>
          <w:bCs/>
          <w:color w:val="FF0000"/>
          <w:sz w:val="30"/>
          <w:szCs w:val="30"/>
          <w:highlight w:val="yellow"/>
          <w:u w:val="none"/>
          <w:lang w:val="en-US" w:eastAsia="zh-CN"/>
        </w:rPr>
        <w:t>另外，三大数据库仅收录论文但期刊下架或期刊未收录的查询结果也不认可！</w:t>
      </w:r>
      <w:r>
        <w:rPr>
          <w:rFonts w:hint="eastAsia" w:ascii="仿宋_GB2312" w:hAnsi="仿宋_GB2312" w:eastAsia="仿宋_GB2312" w:cs="仿宋_GB2312"/>
          <w:sz w:val="30"/>
          <w:szCs w:val="30"/>
        </w:rPr>
        <w:t>具体查询方法请参考《</w:t>
      </w:r>
      <w:r>
        <w:rPr>
          <w:rFonts w:hint="eastAsia" w:ascii="仿宋_GB2312" w:hAnsi="仿宋_GB2312" w:eastAsia="仿宋_GB2312" w:cs="仿宋_GB2312"/>
          <w:sz w:val="30"/>
          <w:szCs w:val="30"/>
          <w:u w:val="single"/>
        </w:rPr>
        <w:t>正式发表类的教科研成果相关规范和要求</w:t>
      </w:r>
      <w:r>
        <w:rPr>
          <w:rFonts w:hint="eastAsia" w:ascii="仿宋_GB2312" w:hAnsi="仿宋_GB2312" w:eastAsia="仿宋_GB2312" w:cs="仿宋_GB2312"/>
          <w:sz w:val="30"/>
          <w:szCs w:val="30"/>
        </w:rPr>
        <w:t>》。查询结果中的有关信息必须与成果相一致。</w:t>
      </w:r>
      <w:r>
        <w:rPr>
          <w:rFonts w:hint="eastAsia" w:ascii="仿宋_GB2312" w:hAnsi="仿宋_GB2312" w:eastAsia="仿宋_GB2312" w:cs="仿宋_GB2312"/>
          <w:b/>
          <w:bCs/>
          <w:color w:val="FF0000"/>
          <w:sz w:val="30"/>
          <w:szCs w:val="30"/>
          <w:highlight w:val="yellow"/>
          <w:lang w:val="en-US" w:eastAsia="zh-CN"/>
        </w:rPr>
        <w:t>如期刊的查询结果存疑（数据库仅收录一年的期刊、数据库间的期刊查询结果不同、数据库的期刊查询结果与官网不一致等情况），申报人员须进一步提供“</w:t>
      </w:r>
      <w:r>
        <w:rPr>
          <w:rFonts w:hint="eastAsia" w:ascii="仿宋_GB2312" w:hAnsi="仿宋_GB2312" w:eastAsia="仿宋_GB2312" w:cs="仿宋_GB2312"/>
          <w:b/>
          <w:bCs/>
          <w:color w:val="FF0000"/>
          <w:sz w:val="30"/>
          <w:szCs w:val="30"/>
          <w:highlight w:val="yellow"/>
          <w:lang w:val="en-US" w:eastAsia="zh-CN"/>
        </w:rPr>
        <w:t>国家新闻出版署-期刊出版许可证</w:t>
      </w:r>
      <w:r>
        <w:rPr>
          <w:rFonts w:hint="eastAsia" w:ascii="仿宋_GB2312" w:hAnsi="仿宋_GB2312" w:eastAsia="仿宋_GB2312" w:cs="仿宋_GB2312"/>
          <w:b/>
          <w:bCs/>
          <w:color w:val="FF0000"/>
          <w:sz w:val="30"/>
          <w:szCs w:val="30"/>
          <w:highlight w:val="yellow"/>
          <w:lang w:val="en-US" w:eastAsia="zh-CN"/>
        </w:rPr>
        <w:t>”（附件3）进行核验。</w:t>
      </w:r>
    </w:p>
    <w:p w14:paraId="46C3F38A">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（2）在有连续性内部准印证的内部期刊上发表的论文需提供该内部期刊有效的准印证号等信息的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 xml:space="preserve">。上海地区的连续内部准印证内部刊物查询结果可在 “上海新闻出版” </w:t>
      </w:r>
      <w:r>
        <w:rPr>
          <w:rFonts w:hint="eastAsia" w:ascii="仿宋_GB2312" w:hAnsi="仿宋_GB2312" w:eastAsia="仿宋_GB2312" w:cs="仿宋_GB2312"/>
          <w:sz w:val="30"/>
          <w:szCs w:val="30"/>
          <w:lang w:val="en-US" w:eastAsia="zh-CN"/>
        </w:rPr>
        <w:t>网站</w:t>
      </w:r>
      <w:r>
        <w:rPr>
          <w:rFonts w:hint="eastAsia" w:ascii="仿宋_GB2312" w:hAnsi="仿宋_GB2312" w:eastAsia="仿宋_GB2312" w:cs="仿宋_GB2312"/>
          <w:sz w:val="30"/>
          <w:szCs w:val="30"/>
        </w:rPr>
        <w:t>上进行查询</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具体查询方法可见《正式发表类的教科研成果相关规范和要求》。外省市的连续内部准印期刊，需提供该省市新闻出版局关于连续内部准印期刊的批文或其他证明文件（复印件），该复印件可向杂志社索取。查询结果中的有关信息必须与成果相一致。</w:t>
      </w:r>
    </w:p>
    <w:p w14:paraId="171A6F68">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（3）学区或教育集团及以上范围交流的论文（含技术总结），应附交流主办单位出具有关交流会议名称、时间、地点、范围、交流对象及人数的证明，该证明还须有主办者签字和主办单位盖章。</w:t>
      </w:r>
    </w:p>
    <w:p w14:paraId="688CCA7E">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（4）学区或教育集团及以上范围获奖的论文（含技术总结），应附获奖证书原件，</w:t>
      </w:r>
      <w:r>
        <w:rPr>
          <w:rFonts w:hint="eastAsia" w:ascii="仿宋_GB2312" w:hAnsi="仿宋_GB2312" w:eastAsia="仿宋_GB2312" w:cs="仿宋_GB2312"/>
          <w:b/>
          <w:bCs/>
          <w:sz w:val="30"/>
          <w:szCs w:val="30"/>
        </w:rPr>
        <w:t>获奖证书的论文名称要和纸质版一致</w:t>
      </w:r>
      <w:r>
        <w:rPr>
          <w:rFonts w:hint="eastAsia" w:ascii="仿宋_GB2312" w:hAnsi="仿宋_GB2312" w:eastAsia="仿宋_GB2312" w:cs="仿宋_GB2312"/>
          <w:sz w:val="30"/>
          <w:szCs w:val="30"/>
        </w:rPr>
        <w:t>。</w:t>
      </w:r>
    </w:p>
    <w:p w14:paraId="111D9A82">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（5）区级以上且已结题的课题，应附有该课题详细分工的立项申请书或批准立项部门的证明、结题证明原件，以及申报人研究部分的成果。                                                                                                                                                                                                                                                                                                                                                                                                                                                                                                                                                                                                                                                                                                                                                     </w:t>
      </w:r>
    </w:p>
    <w:p w14:paraId="35D546FE">
      <w:pPr>
        <w:spacing w:line="360" w:lineRule="auto"/>
        <w:ind w:firstLine="531" w:firstLineChars="177"/>
        <w:rPr>
          <w:rFonts w:ascii="仿宋_GB2312" w:hAnsi="仿宋_GB2312" w:eastAsia="仿宋_GB2312" w:cs="仿宋_GB2312"/>
          <w:sz w:val="30"/>
          <w:szCs w:val="30"/>
        </w:rPr>
      </w:pPr>
      <w:r>
        <w:rPr>
          <w:rFonts w:hint="eastAsia" w:ascii="仿宋_GB2312" w:hAnsi="仿宋_GB2312" w:eastAsia="仿宋_GB2312" w:cs="仿宋_GB2312"/>
          <w:sz w:val="30"/>
          <w:szCs w:val="30"/>
        </w:rPr>
        <w:t>（6）教科研成果为教材的，应附市级及以上教学研究单位认可的证明和试用单位证明。</w:t>
      </w:r>
    </w:p>
    <w:p w14:paraId="590E9C6F">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kern w:val="0"/>
          <w:sz w:val="30"/>
          <w:szCs w:val="30"/>
        </w:rPr>
        <w:t>2.</w:t>
      </w:r>
      <w:r>
        <w:rPr>
          <w:rFonts w:hint="eastAsia" w:ascii="仿宋_GB2312" w:hAnsi="仿宋_GB2312" w:eastAsia="仿宋_GB2312" w:cs="仿宋_GB2312"/>
          <w:sz w:val="30"/>
          <w:szCs w:val="30"/>
        </w:rPr>
        <w:t>教科研成果是本人独立完成的论文（含技术总结）,须提交论文（含技术总结）的全部内容。如申报的论文并非独立完成,须提交个人承担部分,并提交《非独立完成的教育教学研究成果个人贡献情况表》（附件</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p>
    <w:p w14:paraId="42BAC96E">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教科研成果是本人独立完成的专著（教材），须提交专著（教材）的全部内容。如果申报人为专著（教材）的参编人员，须提交专著（教材）的个人承担部分的完整内容，并提交《非独立完成的教育教学研究成果个人贡献情况表》。</w:t>
      </w:r>
    </w:p>
    <w:p w14:paraId="151E9CA7">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教科研成果是本人独立完成的课题，须提交完整的结题报告。如果申报人为课题参与人，须提交课题中个人承担部分的完整内容，并提交《非独立完成的教育教学研究成果个人贡献情况表》。</w:t>
      </w:r>
    </w:p>
    <w:p w14:paraId="6A1FE68C">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w:t>
      </w:r>
      <w:r>
        <w:rPr>
          <w:rFonts w:hint="eastAsia" w:ascii="仿宋_GB2312" w:hAnsi="仿宋_GB2312" w:eastAsia="仿宋_GB2312" w:cs="仿宋_GB2312"/>
          <w:b w:val="0"/>
          <w:bCs w:val="0"/>
          <w:sz w:val="30"/>
          <w:szCs w:val="30"/>
        </w:rPr>
        <w:t>于正式出版、公开发表、视作发表、交流、获奖的教科</w:t>
      </w:r>
      <w:r>
        <w:rPr>
          <w:rFonts w:hint="eastAsia" w:ascii="仿宋_GB2312" w:hAnsi="仿宋_GB2312" w:eastAsia="仿宋_GB2312" w:cs="仿宋_GB2312"/>
          <w:sz w:val="30"/>
          <w:szCs w:val="30"/>
        </w:rPr>
        <w:t>研成果，</w:t>
      </w:r>
      <w:r>
        <w:rPr>
          <w:rFonts w:hint="eastAsia" w:ascii="仿宋_GB2312" w:hAnsi="仿宋_GB2312" w:eastAsia="仿宋_GB2312" w:cs="仿宋_GB2312"/>
          <w:b/>
          <w:bCs/>
          <w:sz w:val="30"/>
          <w:szCs w:val="30"/>
        </w:rPr>
        <w:t>《非独立完成的教育教学研究成果个人贡献情况表》的填写对象为排名前六的完成人</w:t>
      </w:r>
      <w:r>
        <w:rPr>
          <w:rFonts w:hint="eastAsia" w:ascii="仿宋_GB2312" w:hAnsi="仿宋_GB2312" w:eastAsia="仿宋_GB2312" w:cs="仿宋_GB2312"/>
          <w:sz w:val="30"/>
          <w:szCs w:val="30"/>
        </w:rPr>
        <w:t>；对于</w:t>
      </w:r>
      <w:r>
        <w:rPr>
          <w:rFonts w:hint="eastAsia" w:ascii="仿宋_GB2312" w:hAnsi="仿宋_GB2312" w:eastAsia="仿宋_GB2312" w:cs="仿宋_GB2312"/>
          <w:b/>
          <w:bCs/>
          <w:sz w:val="30"/>
          <w:szCs w:val="30"/>
        </w:rPr>
        <w:t>课题</w:t>
      </w:r>
      <w:r>
        <w:rPr>
          <w:rFonts w:hint="eastAsia" w:ascii="仿宋_GB2312" w:hAnsi="仿宋_GB2312" w:eastAsia="仿宋_GB2312" w:cs="仿宋_GB2312"/>
          <w:sz w:val="30"/>
          <w:szCs w:val="30"/>
        </w:rPr>
        <w:t>类的教科研成果，</w:t>
      </w:r>
      <w:r>
        <w:rPr>
          <w:rFonts w:hint="eastAsia" w:ascii="仿宋_GB2312" w:hAnsi="仿宋_GB2312" w:eastAsia="仿宋_GB2312" w:cs="仿宋_GB2312"/>
          <w:b/>
          <w:bCs/>
          <w:sz w:val="30"/>
          <w:szCs w:val="30"/>
        </w:rPr>
        <w:t>《非独立完成的教育教学研究成果个人贡献情况表》的填写对象为排名前三（含课题负责人）的完成人</w:t>
      </w:r>
      <w:r>
        <w:rPr>
          <w:rFonts w:hint="eastAsia" w:ascii="仿宋_GB2312" w:hAnsi="仿宋_GB2312" w:eastAsia="仿宋_GB2312" w:cs="仿宋_GB2312"/>
          <w:sz w:val="30"/>
          <w:szCs w:val="30"/>
        </w:rPr>
        <w:t>。表中作者的填写顺序必须和原件中的作者排名顺序一致。</w:t>
      </w:r>
    </w:p>
    <w:p w14:paraId="48F3E3D5">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五、材料提交及上传要求</w:t>
      </w:r>
    </w:p>
    <w:p w14:paraId="2999B97F">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b/>
          <w:bCs/>
          <w:sz w:val="30"/>
          <w:szCs w:val="30"/>
        </w:rPr>
        <w:t>纸质版材料</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highlight w:val="none"/>
          <w:lang w:val="en-US" w:eastAsia="zh-CN"/>
        </w:rPr>
        <w:t>申报人员交至学校</w:t>
      </w:r>
      <w:r>
        <w:rPr>
          <w:rFonts w:hint="eastAsia" w:ascii="仿宋_GB2312" w:hAnsi="仿宋_GB2312" w:eastAsia="仿宋_GB2312" w:cs="仿宋_GB2312"/>
          <w:sz w:val="30"/>
          <w:szCs w:val="30"/>
        </w:rPr>
        <w:t>）</w:t>
      </w:r>
    </w:p>
    <w:p w14:paraId="10D65BD0">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（1）鉴定申报表（附件</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w:t>
      </w:r>
    </w:p>
    <w:p w14:paraId="66FAB191">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（2）申报人诚信承诺书一份（附件</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w:t>
      </w:r>
    </w:p>
    <w:p w14:paraId="2DF25216">
      <w:pPr>
        <w:widowControl/>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bCs/>
          <w:kern w:val="0"/>
          <w:sz w:val="30"/>
          <w:szCs w:val="30"/>
        </w:rPr>
        <w:t>学校承诺书</w:t>
      </w:r>
      <w:r>
        <w:rPr>
          <w:rFonts w:hint="eastAsia" w:ascii="仿宋_GB2312" w:hAnsi="仿宋_GB2312" w:eastAsia="仿宋_GB2312" w:cs="仿宋_GB2312"/>
          <w:sz w:val="30"/>
          <w:szCs w:val="30"/>
        </w:rPr>
        <w:t>一份（附件</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一人一份</w:t>
      </w:r>
      <w:r>
        <w:rPr>
          <w:rFonts w:hint="eastAsia" w:ascii="仿宋_GB2312" w:hAnsi="仿宋_GB2312" w:eastAsia="仿宋_GB2312" w:cs="仿宋_GB2312"/>
          <w:sz w:val="30"/>
          <w:szCs w:val="30"/>
        </w:rPr>
        <w:t>）。</w:t>
      </w:r>
    </w:p>
    <w:p w14:paraId="370F4379">
      <w:pPr>
        <w:widowControl/>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（4）所有证明材料：正式出版物查询证明/公开发表查询证明/交流证明原件/获奖证书原件/课题立项审批书和结题证明等。</w:t>
      </w:r>
    </w:p>
    <w:p w14:paraId="689A298C">
      <w:pPr>
        <w:spacing w:line="360" w:lineRule="auto"/>
        <w:ind w:right="-57" w:rightChars="-27"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（5）非独立完成的教育教学研究成果个人贡献情况表（如有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p>
    <w:p w14:paraId="08E24D5A">
      <w:pPr>
        <w:spacing w:line="360" w:lineRule="auto"/>
        <w:ind w:right="-57" w:rightChars="-27"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（6）教科研成果原件。</w:t>
      </w:r>
    </w:p>
    <w:p w14:paraId="10156E34">
      <w:pPr>
        <w:spacing w:line="360" w:lineRule="auto"/>
        <w:ind w:firstLine="600"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sz w:val="30"/>
          <w:szCs w:val="30"/>
        </w:rPr>
        <w:t>2.</w:t>
      </w:r>
      <w:r>
        <w:rPr>
          <w:rFonts w:hint="eastAsia" w:ascii="仿宋_GB2312" w:hAnsi="仿宋_GB2312" w:eastAsia="仿宋_GB2312" w:cs="仿宋_GB2312"/>
          <w:b/>
          <w:bCs/>
          <w:sz w:val="30"/>
          <w:szCs w:val="30"/>
        </w:rPr>
        <w:t>电子版材料</w:t>
      </w:r>
    </w:p>
    <w:p w14:paraId="07049C7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136" w:rightChars="0" w:firstLine="600" w:firstLineChars="200"/>
        <w:jc w:val="both"/>
        <w:textAlignment w:val="baseline"/>
        <w:rPr>
          <w:rFonts w:ascii="仿宋" w:hAnsi="仿宋" w:eastAsia="仿宋" w:cs="仿宋"/>
          <w:b/>
          <w:bCs/>
          <w:spacing w:val="14"/>
          <w:sz w:val="28"/>
          <w:szCs w:val="28"/>
          <w:highlight w:val="none"/>
          <w:u w:val="none" w:color="auto"/>
        </w:rPr>
      </w:pPr>
      <w:r>
        <w:rPr>
          <w:rFonts w:hint="eastAsia" w:ascii="仿宋_GB2312" w:hAnsi="仿宋_GB2312" w:eastAsia="仿宋_GB2312" w:cs="仿宋_GB2312"/>
          <w:sz w:val="30"/>
          <w:szCs w:val="30"/>
          <w:highlight w:val="none"/>
        </w:rPr>
        <w:t>（1）</w:t>
      </w:r>
      <w:r>
        <w:rPr>
          <w:rFonts w:hint="eastAsia" w:ascii="仿宋_GB2312" w:hAnsi="仿宋_GB2312" w:eastAsia="仿宋_GB2312" w:cs="仿宋_GB2312"/>
          <w:b/>
          <w:sz w:val="30"/>
          <w:szCs w:val="30"/>
          <w:highlight w:val="none"/>
          <w:u w:val="single"/>
        </w:rPr>
        <w:t>电子版教科研成果</w:t>
      </w:r>
      <w:r>
        <w:rPr>
          <w:rFonts w:hint="eastAsia" w:ascii="仿宋_GB2312" w:hAnsi="仿宋_GB2312" w:eastAsia="仿宋_GB2312" w:cs="仿宋_GB2312"/>
          <w:b/>
          <w:sz w:val="30"/>
          <w:szCs w:val="30"/>
          <w:highlight w:val="none"/>
          <w:u w:val="single"/>
          <w:lang w:eastAsia="zh-CN"/>
        </w:rPr>
        <w:t>（</w:t>
      </w:r>
      <w:r>
        <w:rPr>
          <w:rFonts w:hint="eastAsia" w:ascii="仿宋_GB2312" w:hAnsi="仿宋_GB2312" w:eastAsia="仿宋_GB2312" w:cs="仿宋_GB2312"/>
          <w:b/>
          <w:color w:val="000000"/>
          <w:sz w:val="30"/>
          <w:szCs w:val="30"/>
          <w:highlight w:val="yellow"/>
          <w:u w:val="single"/>
          <w:lang w:val="en-US" w:eastAsia="zh-CN"/>
        </w:rPr>
        <w:t>网站上传</w:t>
      </w:r>
      <w:r>
        <w:rPr>
          <w:rFonts w:hint="eastAsia" w:ascii="仿宋_GB2312" w:hAnsi="仿宋_GB2312" w:eastAsia="仿宋_GB2312" w:cs="仿宋_GB2312"/>
          <w:b/>
          <w:sz w:val="30"/>
          <w:szCs w:val="30"/>
          <w:highlight w:val="none"/>
          <w:u w:val="single"/>
          <w:lang w:eastAsia="zh-CN"/>
        </w:rPr>
        <w:t>）</w:t>
      </w:r>
      <w:r>
        <w:rPr>
          <w:rFonts w:hint="eastAsia" w:ascii="仿宋_GB2312" w:hAnsi="仿宋_GB2312" w:eastAsia="仿宋_GB2312" w:cs="仿宋_GB2312"/>
          <w:sz w:val="30"/>
          <w:szCs w:val="30"/>
          <w:highlight w:val="none"/>
        </w:rPr>
        <w:t>：电子版文档内容必须与纸质版完全一致；只需提供申报人本人承担的部分。电子版文档须为</w:t>
      </w:r>
      <w:r>
        <w:rPr>
          <w:rFonts w:hint="eastAsia" w:ascii="仿宋_GB2312" w:hAnsi="仿宋_GB2312" w:eastAsia="仿宋_GB2312" w:cs="仿宋_GB2312"/>
          <w:b/>
          <w:sz w:val="30"/>
          <w:szCs w:val="30"/>
          <w:highlight w:val="none"/>
        </w:rPr>
        <w:t>word格式</w:t>
      </w:r>
      <w:r>
        <w:rPr>
          <w:rFonts w:hint="eastAsia" w:ascii="仿宋_GB2312" w:hAnsi="仿宋_GB2312" w:eastAsia="仿宋_GB2312" w:cs="仿宋_GB2312"/>
          <w:sz w:val="30"/>
          <w:szCs w:val="30"/>
          <w:highlight w:val="none"/>
        </w:rPr>
        <w:t>且以</w:t>
      </w:r>
      <w:r>
        <w:rPr>
          <w:rFonts w:hint="eastAsia" w:ascii="仿宋_GB2312" w:hAnsi="仿宋_GB2312" w:eastAsia="仿宋_GB2312" w:cs="仿宋_GB2312"/>
          <w:b w:val="0"/>
          <w:bCs w:val="0"/>
          <w:sz w:val="30"/>
          <w:szCs w:val="30"/>
          <w:highlight w:val="none"/>
          <w:u w:val="none"/>
          <w:lang w:val="en-US" w:eastAsia="zh-CN"/>
        </w:rPr>
        <w:t>“</w:t>
      </w:r>
      <w:r>
        <w:rPr>
          <w:rFonts w:hint="eastAsia" w:ascii="仿宋_GB2312" w:hAnsi="仿宋_GB2312" w:eastAsia="仿宋_GB2312" w:cs="仿宋_GB2312"/>
          <w:b/>
          <w:bCs/>
          <w:sz w:val="30"/>
          <w:szCs w:val="30"/>
          <w:highlight w:val="none"/>
          <w:u w:val="none"/>
          <w:lang w:val="en-US" w:eastAsia="zh-CN"/>
        </w:rPr>
        <w:t>学段+学科+姓名+学校名称.doc</w:t>
      </w:r>
      <w:r>
        <w:rPr>
          <w:rFonts w:hint="eastAsia" w:ascii="仿宋_GB2312" w:hAnsi="仿宋_GB2312" w:eastAsia="仿宋_GB2312" w:cs="仿宋_GB2312"/>
          <w:b w:val="0"/>
          <w:bCs w:val="0"/>
          <w:sz w:val="30"/>
          <w:szCs w:val="30"/>
          <w:highlight w:val="none"/>
          <w:u w:val="none"/>
          <w:lang w:val="en-US" w:eastAsia="zh-CN"/>
        </w:rPr>
        <w:t>”命名</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b/>
          <w:bCs/>
          <w:color w:val="FF0000"/>
          <w:sz w:val="30"/>
          <w:szCs w:val="30"/>
          <w:highlight w:val="none"/>
        </w:rPr>
        <w:t>电子版教科研成果的</w:t>
      </w:r>
      <w:r>
        <w:rPr>
          <w:rFonts w:hint="eastAsia" w:ascii="仿宋_GB2312" w:hAnsi="仿宋_GB2312" w:eastAsia="仿宋_GB2312" w:cs="仿宋_GB2312"/>
          <w:b/>
          <w:bCs/>
          <w:color w:val="FF0000"/>
          <w:sz w:val="30"/>
          <w:szCs w:val="30"/>
          <w:highlight w:val="none"/>
          <w:u w:val="single"/>
        </w:rPr>
        <w:t>题目</w:t>
      </w:r>
      <w:r>
        <w:rPr>
          <w:rFonts w:hint="eastAsia" w:ascii="仿宋_GB2312" w:hAnsi="仿宋_GB2312" w:eastAsia="仿宋_GB2312" w:cs="仿宋_GB2312"/>
          <w:b/>
          <w:bCs/>
          <w:color w:val="FF0000"/>
          <w:sz w:val="30"/>
          <w:szCs w:val="30"/>
          <w:highlight w:val="none"/>
          <w:u w:val="single"/>
          <w:lang w:val="en-US" w:eastAsia="zh-CN"/>
        </w:rPr>
        <w:t>和正文</w:t>
      </w:r>
      <w:r>
        <w:rPr>
          <w:rFonts w:hint="eastAsia" w:ascii="仿宋_GB2312" w:hAnsi="仿宋_GB2312" w:eastAsia="仿宋_GB2312" w:cs="仿宋_GB2312"/>
          <w:b/>
          <w:color w:val="FF0000"/>
          <w:sz w:val="30"/>
          <w:szCs w:val="30"/>
          <w:highlight w:val="none"/>
          <w:lang w:val="en-US" w:eastAsia="zh-CN"/>
        </w:rPr>
        <w:t>必须</w:t>
      </w:r>
      <w:r>
        <w:rPr>
          <w:rFonts w:hint="eastAsia" w:ascii="仿宋_GB2312" w:hAnsi="仿宋_GB2312" w:eastAsia="仿宋_GB2312" w:cs="仿宋_GB2312"/>
          <w:b/>
          <w:color w:val="FF0000"/>
          <w:sz w:val="30"/>
          <w:szCs w:val="30"/>
          <w:highlight w:val="none"/>
        </w:rPr>
        <w:t>全部隐去申报人姓名及</w:t>
      </w:r>
      <w:r>
        <w:rPr>
          <w:rFonts w:hint="eastAsia" w:ascii="仿宋_GB2312" w:hAnsi="仿宋_GB2312" w:eastAsia="仿宋_GB2312" w:cs="仿宋_GB2312"/>
          <w:b/>
          <w:color w:val="FF0000"/>
          <w:sz w:val="30"/>
          <w:szCs w:val="30"/>
          <w:highlight w:val="none"/>
          <w:lang w:val="en-US" w:eastAsia="zh-CN"/>
        </w:rPr>
        <w:t>单位信息</w:t>
      </w:r>
      <w:r>
        <w:rPr>
          <w:rFonts w:hint="eastAsia" w:ascii="仿宋_GB2312" w:hAnsi="仿宋_GB2312" w:eastAsia="仿宋_GB2312" w:cs="仿宋_GB2312"/>
          <w:color w:val="000000"/>
          <w:sz w:val="30"/>
          <w:szCs w:val="30"/>
          <w:highlight w:val="none"/>
        </w:rPr>
        <w:t>。</w:t>
      </w:r>
    </w:p>
    <w:p w14:paraId="2E7C6A08">
      <w:pPr>
        <w:spacing w:line="360" w:lineRule="auto"/>
        <w:ind w:firstLine="600" w:firstLineChars="200"/>
        <w:rPr>
          <w:rFonts w:ascii="仿宋_GB2312" w:hAnsi="仿宋_GB2312" w:eastAsia="仿宋_GB2312" w:cs="仿宋_GB2312"/>
          <w:color w:val="000000"/>
          <w:sz w:val="30"/>
          <w:szCs w:val="30"/>
          <w:highlight w:val="none"/>
        </w:rPr>
      </w:pPr>
      <w:r>
        <w:rPr>
          <w:rFonts w:hint="eastAsia" w:ascii="仿宋_GB2312" w:hAnsi="仿宋_GB2312" w:eastAsia="仿宋_GB2312" w:cs="仿宋_GB2312"/>
          <w:sz w:val="30"/>
          <w:szCs w:val="30"/>
          <w:highlight w:val="none"/>
        </w:rPr>
        <w:t>电子版教科研成果的标题采用黑体三号字体，正文采用宋体四号字体；正文中小标题采用宋体加粗，小三号字体。排版为A4纸，1.5倍行距，上下左右页边距均为2.5厘米。</w:t>
      </w:r>
      <w:r>
        <w:rPr>
          <w:rFonts w:hint="eastAsia" w:ascii="仿宋_GB2312" w:hAnsi="仿宋_GB2312" w:eastAsia="仿宋_GB2312" w:cs="仿宋_GB2312"/>
          <w:b/>
          <w:bCs/>
          <w:sz w:val="30"/>
          <w:szCs w:val="30"/>
          <w:highlight w:val="none"/>
        </w:rPr>
        <w:t>正文最后为出版、发表或者交流、获奖、课题结题日期</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b/>
          <w:bCs/>
          <w:sz w:val="30"/>
          <w:szCs w:val="30"/>
          <w:highlight w:val="none"/>
        </w:rPr>
        <w:t>提交的</w:t>
      </w:r>
      <w:r>
        <w:rPr>
          <w:rFonts w:hint="eastAsia" w:ascii="仿宋_GB2312" w:hAnsi="仿宋_GB2312" w:eastAsia="仿宋_GB2312" w:cs="仿宋_GB2312"/>
          <w:b/>
          <w:bCs/>
          <w:sz w:val="30"/>
          <w:szCs w:val="30"/>
          <w:highlight w:val="none"/>
          <w:lang w:val="en-US" w:eastAsia="zh-CN"/>
        </w:rPr>
        <w:t>电子版</w:t>
      </w:r>
      <w:r>
        <w:rPr>
          <w:rFonts w:hint="eastAsia" w:ascii="仿宋_GB2312" w:hAnsi="仿宋_GB2312" w:eastAsia="仿宋_GB2312" w:cs="仿宋_GB2312"/>
          <w:b/>
          <w:bCs/>
          <w:sz w:val="30"/>
          <w:szCs w:val="30"/>
          <w:highlight w:val="none"/>
        </w:rPr>
        <w:t>教科研成果必须与成果原件相一致</w:t>
      </w:r>
      <w:r>
        <w:rPr>
          <w:rFonts w:hint="eastAsia" w:ascii="仿宋_GB2312" w:hAnsi="仿宋_GB2312" w:eastAsia="仿宋_GB2312" w:cs="仿宋_GB2312"/>
          <w:sz w:val="30"/>
          <w:szCs w:val="30"/>
          <w:highlight w:val="none"/>
        </w:rPr>
        <w:t>，不得自行修改、增加或删减内容</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b/>
          <w:bCs/>
          <w:color w:val="FF0000"/>
          <w:sz w:val="30"/>
          <w:szCs w:val="30"/>
          <w:highlight w:val="none"/>
          <w:lang w:val="en-US" w:eastAsia="zh-CN"/>
        </w:rPr>
        <w:t>特别注意不得擅自修改文章题目</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w:t>
      </w:r>
    </w:p>
    <w:p w14:paraId="6C18AB79">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color w:val="000000"/>
          <w:sz w:val="30"/>
          <w:szCs w:val="30"/>
          <w:highlight w:val="none"/>
        </w:rPr>
        <w:t>（2）</w:t>
      </w:r>
      <w:r>
        <w:rPr>
          <w:rFonts w:hint="eastAsia" w:ascii="仿宋_GB2312" w:hAnsi="仿宋_GB2312" w:eastAsia="仿宋_GB2312" w:cs="仿宋_GB2312"/>
          <w:b/>
          <w:color w:val="000000"/>
          <w:sz w:val="30"/>
          <w:szCs w:val="30"/>
          <w:highlight w:val="none"/>
          <w:u w:val="single"/>
        </w:rPr>
        <w:t>电子版证明材料</w:t>
      </w:r>
      <w:r>
        <w:rPr>
          <w:rFonts w:hint="eastAsia" w:ascii="仿宋_GB2312" w:hAnsi="仿宋_GB2312" w:eastAsia="仿宋_GB2312" w:cs="仿宋_GB2312"/>
          <w:b/>
          <w:color w:val="000000"/>
          <w:sz w:val="30"/>
          <w:szCs w:val="30"/>
          <w:highlight w:val="none"/>
          <w:u w:val="single"/>
          <w:lang w:eastAsia="zh-CN"/>
        </w:rPr>
        <w:t>（</w:t>
      </w:r>
      <w:r>
        <w:rPr>
          <w:rFonts w:hint="eastAsia" w:ascii="仿宋_GB2312" w:hAnsi="仿宋_GB2312" w:eastAsia="仿宋_GB2312" w:cs="仿宋_GB2312"/>
          <w:b/>
          <w:color w:val="000000"/>
          <w:sz w:val="30"/>
          <w:szCs w:val="30"/>
          <w:highlight w:val="none"/>
          <w:u w:val="single"/>
          <w:lang w:val="en-US" w:eastAsia="zh-CN"/>
        </w:rPr>
        <w:t>网站上传</w:t>
      </w:r>
      <w:r>
        <w:rPr>
          <w:rFonts w:hint="eastAsia" w:ascii="仿宋_GB2312" w:hAnsi="仿宋_GB2312" w:eastAsia="仿宋_GB2312" w:cs="仿宋_GB2312"/>
          <w:b/>
          <w:color w:val="000000"/>
          <w:sz w:val="30"/>
          <w:szCs w:val="30"/>
          <w:highlight w:val="none"/>
          <w:u w:val="single"/>
          <w:lang w:eastAsia="zh-CN"/>
        </w:rPr>
        <w:t>）</w:t>
      </w:r>
      <w:r>
        <w:rPr>
          <w:rFonts w:hint="eastAsia" w:ascii="仿宋_GB2312" w:hAnsi="仿宋_GB2312" w:eastAsia="仿宋_GB2312" w:cs="仿宋_GB2312"/>
          <w:color w:val="000000"/>
          <w:sz w:val="30"/>
          <w:szCs w:val="30"/>
          <w:highlight w:val="none"/>
        </w:rPr>
        <w:t>：根据</w:t>
      </w:r>
      <w:r>
        <w:rPr>
          <w:rFonts w:hint="eastAsia" w:ascii="仿宋_GB2312" w:hAnsi="仿宋_GB2312" w:eastAsia="仿宋_GB2312" w:cs="仿宋_GB2312"/>
          <w:b/>
          <w:bCs/>
          <w:color w:val="000000"/>
          <w:sz w:val="30"/>
          <w:szCs w:val="30"/>
          <w:highlight w:val="none"/>
          <w:lang w:val="en-US" w:eastAsia="zh-CN"/>
        </w:rPr>
        <w:t>网站的证明</w:t>
      </w:r>
      <w:r>
        <w:rPr>
          <w:rFonts w:hint="eastAsia" w:ascii="仿宋_GB2312" w:hAnsi="仿宋_GB2312" w:eastAsia="仿宋_GB2312" w:cs="仿宋_GB2312"/>
          <w:b/>
          <w:bCs/>
          <w:color w:val="000000"/>
          <w:sz w:val="30"/>
          <w:szCs w:val="30"/>
          <w:highlight w:val="none"/>
        </w:rPr>
        <w:t>材料</w:t>
      </w:r>
      <w:r>
        <w:rPr>
          <w:rFonts w:hint="eastAsia" w:ascii="仿宋_GB2312" w:hAnsi="仿宋_GB2312" w:eastAsia="仿宋_GB2312" w:cs="仿宋_GB2312"/>
          <w:b/>
          <w:bCs/>
          <w:color w:val="000000"/>
          <w:sz w:val="30"/>
          <w:szCs w:val="30"/>
          <w:highlight w:val="none"/>
          <w:lang w:val="en-US" w:eastAsia="zh-CN"/>
        </w:rPr>
        <w:t>上传</w:t>
      </w:r>
      <w:r>
        <w:rPr>
          <w:rFonts w:hint="eastAsia" w:ascii="仿宋_GB2312" w:hAnsi="仿宋_GB2312" w:eastAsia="仿宋_GB2312" w:cs="仿宋_GB2312"/>
          <w:b/>
          <w:bCs/>
          <w:color w:val="000000"/>
          <w:sz w:val="30"/>
          <w:szCs w:val="30"/>
          <w:highlight w:val="none"/>
        </w:rPr>
        <w:t>要求</w:t>
      </w:r>
      <w:r>
        <w:rPr>
          <w:rFonts w:hint="eastAsia" w:ascii="仿宋_GB2312" w:hAnsi="仿宋_GB2312" w:eastAsia="仿宋_GB2312" w:cs="仿宋_GB2312"/>
          <w:color w:val="000000"/>
          <w:sz w:val="30"/>
          <w:szCs w:val="30"/>
          <w:highlight w:val="none"/>
        </w:rPr>
        <w:t>，将所有证明件</w:t>
      </w:r>
      <w:r>
        <w:rPr>
          <w:rFonts w:hint="eastAsia" w:ascii="仿宋_GB2312" w:hAnsi="仿宋_GB2312" w:eastAsia="仿宋_GB2312" w:cs="仿宋_GB2312"/>
          <w:b/>
          <w:color w:val="000000"/>
          <w:sz w:val="30"/>
          <w:szCs w:val="30"/>
          <w:highlight w:val="none"/>
        </w:rPr>
        <w:t>整合成一个PDF文档，以“申报人姓名+学校+鉴定类型证明件.pdf”命名</w:t>
      </w:r>
      <w:r>
        <w:rPr>
          <w:rFonts w:hint="eastAsia" w:ascii="仿宋_GB2312" w:hAnsi="仿宋_GB2312" w:eastAsia="仿宋_GB2312" w:cs="仿宋_GB2312"/>
          <w:b w:val="0"/>
          <w:bCs/>
          <w:color w:val="000000"/>
          <w:sz w:val="30"/>
          <w:szCs w:val="30"/>
          <w:highlight w:val="none"/>
          <w:lang w:val="en-US" w:eastAsia="zh-CN"/>
        </w:rPr>
        <w:t>并</w:t>
      </w:r>
      <w:r>
        <w:rPr>
          <w:rFonts w:hint="eastAsia" w:ascii="仿宋_GB2312" w:hAnsi="仿宋_GB2312" w:eastAsia="仿宋_GB2312" w:cs="仿宋_GB2312"/>
          <w:color w:val="000000"/>
          <w:sz w:val="30"/>
          <w:szCs w:val="30"/>
          <w:highlight w:val="none"/>
          <w:lang w:val="en-US" w:eastAsia="zh-CN"/>
        </w:rPr>
        <w:t>上传至相应栏目</w:t>
      </w:r>
      <w:r>
        <w:rPr>
          <w:rFonts w:hint="eastAsia" w:ascii="仿宋_GB2312" w:hAnsi="仿宋_GB2312" w:eastAsia="仿宋_GB2312" w:cs="仿宋_GB2312"/>
          <w:color w:val="000000"/>
          <w:sz w:val="30"/>
          <w:szCs w:val="30"/>
          <w:highlight w:val="none"/>
        </w:rPr>
        <w:t>。</w:t>
      </w:r>
    </w:p>
    <w:p w14:paraId="2AC8D555">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六、学校申报流程</w:t>
      </w:r>
    </w:p>
    <w:p w14:paraId="1454ED1D">
      <w:pPr>
        <w:keepNext w:val="0"/>
        <w:keepLines w:val="0"/>
        <w:pageBreakBefore w:val="0"/>
        <w:widowControl w:val="0"/>
        <w:kinsoku/>
        <w:wordWrap/>
        <w:overflowPunct/>
        <w:topLinePunct w:val="0"/>
        <w:autoSpaceDE/>
        <w:autoSpaceDN/>
        <w:bidi w:val="0"/>
        <w:adjustRightInd/>
        <w:snapToGrid/>
        <w:spacing w:line="360" w:lineRule="auto"/>
        <w:ind w:right="0" w:firstLine="600" w:firstLineChars="200"/>
        <w:jc w:val="left"/>
        <w:textAlignment w:val="auto"/>
        <w:rPr>
          <w:rFonts w:asciiTheme="minorEastAsia" w:hAnsiTheme="minorEastAsia"/>
          <w:sz w:val="24"/>
          <w:szCs w:val="28"/>
        </w:rPr>
      </w:pPr>
      <w:r>
        <w:rPr>
          <w:rFonts w:hint="eastAsia" w:ascii="仿宋_GB2312" w:hAnsi="仿宋_GB2312" w:eastAsia="仿宋_GB2312" w:cs="仿宋_GB2312"/>
          <w:sz w:val="30"/>
          <w:szCs w:val="30"/>
          <w:highlight w:val="none"/>
          <w:lang w:val="en-US" w:eastAsia="zh-CN"/>
        </w:rPr>
        <w:t>各学校应于</w:t>
      </w:r>
      <w:r>
        <w:rPr>
          <w:rFonts w:hint="eastAsia" w:ascii="仿宋_GB2312" w:hAnsi="仿宋_GB2312" w:eastAsia="仿宋_GB2312" w:cs="仿宋_GB2312"/>
          <w:b/>
          <w:bCs/>
          <w:sz w:val="30"/>
          <w:szCs w:val="30"/>
          <w:highlight w:val="none"/>
          <w:u w:val="single"/>
          <w:lang w:val="en-US" w:eastAsia="zh-CN"/>
        </w:rPr>
        <w:t>4月3日前</w:t>
      </w:r>
      <w:r>
        <w:rPr>
          <w:rFonts w:hint="eastAsia" w:ascii="仿宋_GB2312" w:hAnsi="仿宋_GB2312" w:eastAsia="仿宋_GB2312" w:cs="仿宋_GB2312"/>
          <w:sz w:val="30"/>
          <w:szCs w:val="30"/>
          <w:highlight w:val="none"/>
          <w:lang w:val="en-US" w:eastAsia="zh-CN"/>
        </w:rPr>
        <w:t>登录网站</w:t>
      </w:r>
      <w:r>
        <w:rPr>
          <w:rFonts w:hint="eastAsia" w:ascii="仿宋_GB2312" w:hAnsi="仿宋_GB2312" w:eastAsia="仿宋_GB2312" w:cs="仿宋_GB2312"/>
          <w:sz w:val="22"/>
          <w:szCs w:val="22"/>
          <w:highlight w:val="none"/>
          <w:u w:val="single"/>
          <w:lang w:val="en-US" w:eastAsia="zh-CN"/>
        </w:rPr>
        <w:t>https://www.wenjuan.com/s/RJ3QjiN/</w:t>
      </w:r>
      <w:r>
        <w:rPr>
          <w:rFonts w:hint="eastAsia" w:ascii="仿宋_GB2312" w:hAnsi="仿宋_GB2312" w:eastAsia="仿宋_GB2312" w:cs="仿宋_GB2312"/>
          <w:sz w:val="30"/>
          <w:szCs w:val="30"/>
          <w:highlight w:val="none"/>
        </w:rPr>
        <w:t>，或扫描二维码“</w:t>
      </w:r>
      <w:r>
        <w:rPr>
          <w:rFonts w:hint="eastAsia" w:ascii="仿宋_GB2312" w:hAnsi="仿宋_GB2312" w:eastAsia="仿宋_GB2312" w:cs="仿宋_GB2312"/>
          <w:sz w:val="30"/>
          <w:szCs w:val="30"/>
          <w:highlight w:val="none"/>
        </w:rPr>
        <w:drawing>
          <wp:inline distT="0" distB="0" distL="114300" distR="114300">
            <wp:extent cx="390525" cy="407035"/>
            <wp:effectExtent l="0" t="0" r="9525" b="12065"/>
            <wp:docPr id="1" name="图片 1" descr="1740537633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0537633466"/>
                    <pic:cNvPicPr>
                      <a:picLocks noChangeAspect="1"/>
                    </pic:cNvPicPr>
                  </pic:nvPicPr>
                  <pic:blipFill>
                    <a:blip r:embed="rId5"/>
                    <a:stretch>
                      <a:fillRect/>
                    </a:stretch>
                  </pic:blipFill>
                  <pic:spPr>
                    <a:xfrm>
                      <a:off x="0" y="0"/>
                      <a:ext cx="390525" cy="407035"/>
                    </a:xfrm>
                    <a:prstGeom prst="rect">
                      <a:avLst/>
                    </a:prstGeom>
                    <a:noFill/>
                    <a:ln>
                      <a:noFill/>
                    </a:ln>
                  </pic:spPr>
                </pic:pic>
              </a:graphicData>
            </a:graphic>
          </wp:inline>
        </w:drawing>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yellow"/>
          <w:lang w:val="en-US" w:eastAsia="zh-CN"/>
        </w:rPr>
        <w:t>按要求完成相应申报人员</w:t>
      </w:r>
      <w:r>
        <w:rPr>
          <w:rFonts w:hint="eastAsia" w:ascii="仿宋_GB2312" w:hAnsi="仿宋_GB2312" w:eastAsia="仿宋_GB2312" w:cs="仿宋_GB2312"/>
          <w:sz w:val="30"/>
          <w:szCs w:val="30"/>
          <w:highlight w:val="yellow"/>
          <w:u w:val="single"/>
          <w:lang w:val="en-US" w:eastAsia="zh-CN"/>
        </w:rPr>
        <w:t>的</w:t>
      </w:r>
      <w:r>
        <w:rPr>
          <w:rFonts w:hint="eastAsia" w:ascii="仿宋_GB2312" w:hAnsi="仿宋_GB2312" w:eastAsia="仿宋_GB2312" w:cs="仿宋_GB2312"/>
          <w:b/>
          <w:bCs/>
          <w:color w:val="auto"/>
          <w:sz w:val="30"/>
          <w:szCs w:val="30"/>
          <w:highlight w:val="yellow"/>
          <w:u w:val="single"/>
          <w:lang w:val="en-US" w:eastAsia="zh-CN"/>
        </w:rPr>
        <w:t>信息登记</w:t>
      </w:r>
      <w:r>
        <w:rPr>
          <w:rFonts w:hint="eastAsia" w:ascii="仿宋_GB2312" w:hAnsi="仿宋_GB2312" w:eastAsia="仿宋_GB2312" w:cs="仿宋_GB2312"/>
          <w:b/>
          <w:bCs/>
          <w:sz w:val="30"/>
          <w:szCs w:val="30"/>
          <w:highlight w:val="yellow"/>
          <w:u w:val="single"/>
          <w:lang w:val="en-US" w:eastAsia="zh-CN"/>
        </w:rPr>
        <w:t>、成果上传，以及学校申报总人数填写</w:t>
      </w:r>
      <w:r>
        <w:rPr>
          <w:rFonts w:hint="eastAsia" w:ascii="仿宋_GB2312" w:hAnsi="仿宋_GB2312" w:eastAsia="仿宋_GB2312" w:cs="仿宋_GB2312"/>
          <w:b/>
          <w:bCs/>
          <w:sz w:val="30"/>
          <w:szCs w:val="30"/>
          <w:highlight w:val="yellow"/>
          <w:lang w:val="en-US" w:eastAsia="zh-CN"/>
        </w:rPr>
        <w:t>（同一学校填写的申报总人数应保持一致）</w:t>
      </w:r>
      <w:r>
        <w:rPr>
          <w:rFonts w:hint="eastAsia" w:ascii="仿宋_GB2312" w:hAnsi="仿宋_GB2312" w:eastAsia="仿宋_GB2312" w:cs="仿宋_GB2312"/>
          <w:sz w:val="30"/>
          <w:szCs w:val="30"/>
          <w:highlight w:val="none"/>
          <w:lang w:val="en-US" w:eastAsia="zh-CN"/>
        </w:rPr>
        <w:t>，</w:t>
      </w:r>
      <w:r>
        <w:rPr>
          <w:rFonts w:hint="eastAsia" w:ascii="仿宋_GB2312" w:hAnsi="仿宋_GB2312" w:eastAsia="仿宋_GB2312" w:cs="仿宋_GB2312"/>
          <w:b/>
          <w:bCs/>
          <w:color w:val="FF0000"/>
          <w:sz w:val="30"/>
          <w:szCs w:val="30"/>
          <w:highlight w:val="none"/>
          <w:lang w:val="en-US" w:eastAsia="zh-CN"/>
        </w:rPr>
        <w:t>注意点击网页上方“登录”后再行答题</w:t>
      </w:r>
      <w:r>
        <w:rPr>
          <w:rFonts w:hint="eastAsia" w:ascii="仿宋_GB2312" w:hAnsi="仿宋_GB2312" w:eastAsia="仿宋_GB2312" w:cs="仿宋_GB2312"/>
          <w:sz w:val="30"/>
          <w:szCs w:val="30"/>
          <w:highlight w:val="none"/>
          <w:lang w:val="en-US" w:eastAsia="zh-CN"/>
        </w:rPr>
        <w:t>，否则将无法保存并修改填报内容。</w:t>
      </w:r>
      <w:r>
        <w:rPr>
          <w:rFonts w:hint="eastAsia" w:ascii="仿宋_GB2312" w:hAnsi="仿宋_GB2312" w:eastAsia="仿宋_GB2312" w:cs="仿宋_GB2312"/>
          <w:b/>
          <w:bCs/>
          <w:sz w:val="30"/>
          <w:szCs w:val="30"/>
          <w:highlight w:val="none"/>
          <w:u w:val="none"/>
          <w:lang w:val="en-US" w:eastAsia="zh-CN"/>
        </w:rPr>
        <w:t>请人事干部确认相关信息</w:t>
      </w:r>
      <w:r>
        <w:rPr>
          <w:rFonts w:hint="eastAsia" w:ascii="仿宋_GB2312" w:hAnsi="仿宋_GB2312" w:eastAsia="仿宋_GB2312" w:cs="仿宋_GB2312"/>
          <w:b/>
          <w:bCs/>
          <w:sz w:val="30"/>
          <w:szCs w:val="30"/>
          <w:highlight w:val="none"/>
          <w:lang w:val="en-US" w:eastAsia="zh-CN"/>
        </w:rPr>
        <w:t>无误后再行提交</w:t>
      </w:r>
      <w:r>
        <w:rPr>
          <w:rFonts w:hint="eastAsia" w:ascii="仿宋_GB2312" w:hAnsi="仿宋_GB2312" w:eastAsia="仿宋_GB2312" w:cs="仿宋_GB2312"/>
          <w:b w:val="0"/>
          <w:bCs w:val="0"/>
          <w:sz w:val="30"/>
          <w:szCs w:val="30"/>
          <w:highlight w:val="none"/>
          <w:lang w:val="en-US" w:eastAsia="zh-CN"/>
        </w:rPr>
        <w:t xml:space="preserve">。 </w:t>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rPr>
        <w:t xml:space="preserve"> </w:t>
      </w:r>
    </w:p>
    <w:sectPr>
      <w:footerReference r:id="rId3" w:type="default"/>
      <w:pgSz w:w="11906" w:h="16838"/>
      <w:pgMar w:top="850" w:right="1417"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085824"/>
    </w:sdtPr>
    <w:sdtContent>
      <w:sdt>
        <w:sdtPr>
          <w:id w:val="-1669238322"/>
        </w:sdtPr>
        <w:sdtContent>
          <w:p w14:paraId="74FDD91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14:paraId="0BAF343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94870"/>
    <w:multiLevelType w:val="singleLevel"/>
    <w:tmpl w:val="026948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dhYjAwNzkxYWQ0YWM1YjQ2YmIyNmI3NzE0MmRhZDMifQ=="/>
    <w:docVar w:name="KSO_WPS_MARK_KEY" w:val="4ba92fda-7066-48cb-97d9-6734ae92e5a0"/>
  </w:docVars>
  <w:rsids>
    <w:rsidRoot w:val="002065D0"/>
    <w:rsid w:val="00000F9D"/>
    <w:rsid w:val="00001BEC"/>
    <w:rsid w:val="00005A9B"/>
    <w:rsid w:val="00007CDA"/>
    <w:rsid w:val="00007F2A"/>
    <w:rsid w:val="0002396B"/>
    <w:rsid w:val="000351F3"/>
    <w:rsid w:val="00040FD8"/>
    <w:rsid w:val="0004459C"/>
    <w:rsid w:val="00046209"/>
    <w:rsid w:val="0004786A"/>
    <w:rsid w:val="00060255"/>
    <w:rsid w:val="0006195E"/>
    <w:rsid w:val="00064FD0"/>
    <w:rsid w:val="00066AEB"/>
    <w:rsid w:val="00084177"/>
    <w:rsid w:val="00087726"/>
    <w:rsid w:val="000A0071"/>
    <w:rsid w:val="000A060A"/>
    <w:rsid w:val="000A3C2C"/>
    <w:rsid w:val="000B7639"/>
    <w:rsid w:val="000C0A5D"/>
    <w:rsid w:val="000C12B4"/>
    <w:rsid w:val="000C379F"/>
    <w:rsid w:val="000C6E7F"/>
    <w:rsid w:val="000C7998"/>
    <w:rsid w:val="000E6BDC"/>
    <w:rsid w:val="000F4D84"/>
    <w:rsid w:val="000F645B"/>
    <w:rsid w:val="000F7ACF"/>
    <w:rsid w:val="001067D2"/>
    <w:rsid w:val="00107D31"/>
    <w:rsid w:val="0011227C"/>
    <w:rsid w:val="00113136"/>
    <w:rsid w:val="001133CE"/>
    <w:rsid w:val="001218EB"/>
    <w:rsid w:val="00122E6E"/>
    <w:rsid w:val="001233A2"/>
    <w:rsid w:val="00131B45"/>
    <w:rsid w:val="0013314E"/>
    <w:rsid w:val="0013361E"/>
    <w:rsid w:val="00136824"/>
    <w:rsid w:val="00137834"/>
    <w:rsid w:val="00141967"/>
    <w:rsid w:val="00141D5E"/>
    <w:rsid w:val="001515EC"/>
    <w:rsid w:val="0015427F"/>
    <w:rsid w:val="0015555C"/>
    <w:rsid w:val="0015715B"/>
    <w:rsid w:val="00157CDB"/>
    <w:rsid w:val="00162313"/>
    <w:rsid w:val="00177684"/>
    <w:rsid w:val="00181087"/>
    <w:rsid w:val="00186206"/>
    <w:rsid w:val="00192FA8"/>
    <w:rsid w:val="001A09C0"/>
    <w:rsid w:val="001A3713"/>
    <w:rsid w:val="001A5022"/>
    <w:rsid w:val="001C0507"/>
    <w:rsid w:val="001C4635"/>
    <w:rsid w:val="001C4816"/>
    <w:rsid w:val="001C7A03"/>
    <w:rsid w:val="001D674F"/>
    <w:rsid w:val="001E08E9"/>
    <w:rsid w:val="001E129A"/>
    <w:rsid w:val="001E20D0"/>
    <w:rsid w:val="001E7E05"/>
    <w:rsid w:val="001F5DF8"/>
    <w:rsid w:val="00200C32"/>
    <w:rsid w:val="00203A52"/>
    <w:rsid w:val="002065D0"/>
    <w:rsid w:val="00222B03"/>
    <w:rsid w:val="002254EF"/>
    <w:rsid w:val="002337F5"/>
    <w:rsid w:val="00235964"/>
    <w:rsid w:val="0023628A"/>
    <w:rsid w:val="00237DFE"/>
    <w:rsid w:val="00255F86"/>
    <w:rsid w:val="00261518"/>
    <w:rsid w:val="002654C8"/>
    <w:rsid w:val="00273384"/>
    <w:rsid w:val="002742FD"/>
    <w:rsid w:val="00274E6A"/>
    <w:rsid w:val="0028090F"/>
    <w:rsid w:val="00281311"/>
    <w:rsid w:val="0028216F"/>
    <w:rsid w:val="002849CD"/>
    <w:rsid w:val="00284CB6"/>
    <w:rsid w:val="00285A6D"/>
    <w:rsid w:val="00287392"/>
    <w:rsid w:val="00294936"/>
    <w:rsid w:val="0029702F"/>
    <w:rsid w:val="002978B0"/>
    <w:rsid w:val="002A61A0"/>
    <w:rsid w:val="002B0FF4"/>
    <w:rsid w:val="002B122B"/>
    <w:rsid w:val="002B3A2F"/>
    <w:rsid w:val="002B3CA2"/>
    <w:rsid w:val="002B48F7"/>
    <w:rsid w:val="002B5C36"/>
    <w:rsid w:val="002C6F34"/>
    <w:rsid w:val="002D1440"/>
    <w:rsid w:val="002D15BC"/>
    <w:rsid w:val="002D2519"/>
    <w:rsid w:val="002D254E"/>
    <w:rsid w:val="002D6716"/>
    <w:rsid w:val="002E0F9E"/>
    <w:rsid w:val="002E1654"/>
    <w:rsid w:val="002E295E"/>
    <w:rsid w:val="002E6A5A"/>
    <w:rsid w:val="002F2359"/>
    <w:rsid w:val="002F346C"/>
    <w:rsid w:val="002F5F60"/>
    <w:rsid w:val="00303B74"/>
    <w:rsid w:val="003047FC"/>
    <w:rsid w:val="00306F45"/>
    <w:rsid w:val="003155B4"/>
    <w:rsid w:val="003156EF"/>
    <w:rsid w:val="00324446"/>
    <w:rsid w:val="00324867"/>
    <w:rsid w:val="00325880"/>
    <w:rsid w:val="00344138"/>
    <w:rsid w:val="003461B0"/>
    <w:rsid w:val="003504E9"/>
    <w:rsid w:val="00356B30"/>
    <w:rsid w:val="003640AA"/>
    <w:rsid w:val="00370FC0"/>
    <w:rsid w:val="003756C4"/>
    <w:rsid w:val="00377BF4"/>
    <w:rsid w:val="00386F10"/>
    <w:rsid w:val="003A02B1"/>
    <w:rsid w:val="003A3904"/>
    <w:rsid w:val="003B6B20"/>
    <w:rsid w:val="003C6BD7"/>
    <w:rsid w:val="003F408C"/>
    <w:rsid w:val="003F4BDA"/>
    <w:rsid w:val="00402CBA"/>
    <w:rsid w:val="00403B01"/>
    <w:rsid w:val="00407E13"/>
    <w:rsid w:val="0041595A"/>
    <w:rsid w:val="00425399"/>
    <w:rsid w:val="00427326"/>
    <w:rsid w:val="004303C8"/>
    <w:rsid w:val="004331CE"/>
    <w:rsid w:val="004363EE"/>
    <w:rsid w:val="00436BD0"/>
    <w:rsid w:val="0044031D"/>
    <w:rsid w:val="004419BA"/>
    <w:rsid w:val="00443041"/>
    <w:rsid w:val="004463E0"/>
    <w:rsid w:val="004570DF"/>
    <w:rsid w:val="004612EB"/>
    <w:rsid w:val="004719F8"/>
    <w:rsid w:val="00473D2C"/>
    <w:rsid w:val="0047504A"/>
    <w:rsid w:val="0048451A"/>
    <w:rsid w:val="0049482C"/>
    <w:rsid w:val="00497C8E"/>
    <w:rsid w:val="004A23C1"/>
    <w:rsid w:val="004A353D"/>
    <w:rsid w:val="004C0F6E"/>
    <w:rsid w:val="004C1FC7"/>
    <w:rsid w:val="004C2C57"/>
    <w:rsid w:val="004C64D9"/>
    <w:rsid w:val="004D052B"/>
    <w:rsid w:val="004D1745"/>
    <w:rsid w:val="004E2C54"/>
    <w:rsid w:val="004E5526"/>
    <w:rsid w:val="004E57E5"/>
    <w:rsid w:val="004E7961"/>
    <w:rsid w:val="004F01D0"/>
    <w:rsid w:val="004F0B64"/>
    <w:rsid w:val="004F35FF"/>
    <w:rsid w:val="004F4C09"/>
    <w:rsid w:val="004F6F97"/>
    <w:rsid w:val="005005D4"/>
    <w:rsid w:val="00500BB2"/>
    <w:rsid w:val="00507247"/>
    <w:rsid w:val="00514F59"/>
    <w:rsid w:val="00524283"/>
    <w:rsid w:val="00527DEB"/>
    <w:rsid w:val="005325D6"/>
    <w:rsid w:val="00532793"/>
    <w:rsid w:val="005452A1"/>
    <w:rsid w:val="0055093F"/>
    <w:rsid w:val="005525E6"/>
    <w:rsid w:val="005564D7"/>
    <w:rsid w:val="00556BAF"/>
    <w:rsid w:val="00563AE0"/>
    <w:rsid w:val="00564A97"/>
    <w:rsid w:val="00565D8C"/>
    <w:rsid w:val="00565D9A"/>
    <w:rsid w:val="005701AF"/>
    <w:rsid w:val="00572791"/>
    <w:rsid w:val="005729C2"/>
    <w:rsid w:val="00572D78"/>
    <w:rsid w:val="00575BA3"/>
    <w:rsid w:val="0058081C"/>
    <w:rsid w:val="00582690"/>
    <w:rsid w:val="00583299"/>
    <w:rsid w:val="0058576D"/>
    <w:rsid w:val="0058649B"/>
    <w:rsid w:val="00587A1F"/>
    <w:rsid w:val="00590BEA"/>
    <w:rsid w:val="00591AFF"/>
    <w:rsid w:val="00593C64"/>
    <w:rsid w:val="00597925"/>
    <w:rsid w:val="005A7DDF"/>
    <w:rsid w:val="005B6106"/>
    <w:rsid w:val="005B7C10"/>
    <w:rsid w:val="005D024F"/>
    <w:rsid w:val="005D408A"/>
    <w:rsid w:val="005E4F1D"/>
    <w:rsid w:val="005F4C46"/>
    <w:rsid w:val="00605544"/>
    <w:rsid w:val="00605631"/>
    <w:rsid w:val="0060769C"/>
    <w:rsid w:val="00627135"/>
    <w:rsid w:val="00637264"/>
    <w:rsid w:val="006410AF"/>
    <w:rsid w:val="00643060"/>
    <w:rsid w:val="006519BA"/>
    <w:rsid w:val="0065268B"/>
    <w:rsid w:val="00660024"/>
    <w:rsid w:val="00665D56"/>
    <w:rsid w:val="00675AA1"/>
    <w:rsid w:val="006926CE"/>
    <w:rsid w:val="00696E44"/>
    <w:rsid w:val="006A3DD4"/>
    <w:rsid w:val="006A456F"/>
    <w:rsid w:val="006B043C"/>
    <w:rsid w:val="006B300E"/>
    <w:rsid w:val="006C2DD3"/>
    <w:rsid w:val="006D2111"/>
    <w:rsid w:val="006D27B9"/>
    <w:rsid w:val="006D528B"/>
    <w:rsid w:val="006E63AF"/>
    <w:rsid w:val="006F0B8B"/>
    <w:rsid w:val="006F56E7"/>
    <w:rsid w:val="006F56FC"/>
    <w:rsid w:val="006F6080"/>
    <w:rsid w:val="0070028D"/>
    <w:rsid w:val="00703276"/>
    <w:rsid w:val="00714810"/>
    <w:rsid w:val="0072401F"/>
    <w:rsid w:val="007241E6"/>
    <w:rsid w:val="00727204"/>
    <w:rsid w:val="0073475E"/>
    <w:rsid w:val="00742032"/>
    <w:rsid w:val="007421C5"/>
    <w:rsid w:val="0074360F"/>
    <w:rsid w:val="00746015"/>
    <w:rsid w:val="00751F35"/>
    <w:rsid w:val="00764030"/>
    <w:rsid w:val="007771D6"/>
    <w:rsid w:val="0077728C"/>
    <w:rsid w:val="00782D99"/>
    <w:rsid w:val="0078477C"/>
    <w:rsid w:val="00792824"/>
    <w:rsid w:val="007A3DB3"/>
    <w:rsid w:val="007A4872"/>
    <w:rsid w:val="007B3975"/>
    <w:rsid w:val="007B524A"/>
    <w:rsid w:val="007B74AC"/>
    <w:rsid w:val="007C54F1"/>
    <w:rsid w:val="007C75FA"/>
    <w:rsid w:val="007D1325"/>
    <w:rsid w:val="007D3FA1"/>
    <w:rsid w:val="007D4BA4"/>
    <w:rsid w:val="007D7D45"/>
    <w:rsid w:val="007E4A23"/>
    <w:rsid w:val="007E698B"/>
    <w:rsid w:val="007F1216"/>
    <w:rsid w:val="00800552"/>
    <w:rsid w:val="00803F44"/>
    <w:rsid w:val="00806686"/>
    <w:rsid w:val="008078E2"/>
    <w:rsid w:val="00812768"/>
    <w:rsid w:val="00815A88"/>
    <w:rsid w:val="008162BD"/>
    <w:rsid w:val="00823545"/>
    <w:rsid w:val="00826AB0"/>
    <w:rsid w:val="008316AC"/>
    <w:rsid w:val="00832A3F"/>
    <w:rsid w:val="00835F01"/>
    <w:rsid w:val="00861917"/>
    <w:rsid w:val="00862F96"/>
    <w:rsid w:val="0087052E"/>
    <w:rsid w:val="00882298"/>
    <w:rsid w:val="008854A8"/>
    <w:rsid w:val="00885BF2"/>
    <w:rsid w:val="00886439"/>
    <w:rsid w:val="0089453D"/>
    <w:rsid w:val="00896289"/>
    <w:rsid w:val="00896B4F"/>
    <w:rsid w:val="008A2550"/>
    <w:rsid w:val="008A44C0"/>
    <w:rsid w:val="008B2974"/>
    <w:rsid w:val="008B6B0B"/>
    <w:rsid w:val="008B79F8"/>
    <w:rsid w:val="008C12C1"/>
    <w:rsid w:val="008D0942"/>
    <w:rsid w:val="008D2BDA"/>
    <w:rsid w:val="008E15B0"/>
    <w:rsid w:val="008E7BE4"/>
    <w:rsid w:val="008F2A0F"/>
    <w:rsid w:val="008F5D25"/>
    <w:rsid w:val="008F7B7F"/>
    <w:rsid w:val="00902AE4"/>
    <w:rsid w:val="00902FB1"/>
    <w:rsid w:val="00904523"/>
    <w:rsid w:val="00913389"/>
    <w:rsid w:val="0091375C"/>
    <w:rsid w:val="00915231"/>
    <w:rsid w:val="00931B11"/>
    <w:rsid w:val="009325CD"/>
    <w:rsid w:val="00936E8A"/>
    <w:rsid w:val="00942C19"/>
    <w:rsid w:val="009439AB"/>
    <w:rsid w:val="009475F3"/>
    <w:rsid w:val="009476BE"/>
    <w:rsid w:val="00957736"/>
    <w:rsid w:val="00963787"/>
    <w:rsid w:val="0096508A"/>
    <w:rsid w:val="0099008B"/>
    <w:rsid w:val="009936E8"/>
    <w:rsid w:val="00994F4D"/>
    <w:rsid w:val="009B6FBA"/>
    <w:rsid w:val="009C5A15"/>
    <w:rsid w:val="009C76F5"/>
    <w:rsid w:val="009D76FD"/>
    <w:rsid w:val="009E06AC"/>
    <w:rsid w:val="009E0778"/>
    <w:rsid w:val="009E1E70"/>
    <w:rsid w:val="009E502D"/>
    <w:rsid w:val="009F1188"/>
    <w:rsid w:val="009F1618"/>
    <w:rsid w:val="009F4326"/>
    <w:rsid w:val="00A06060"/>
    <w:rsid w:val="00A07903"/>
    <w:rsid w:val="00A1071A"/>
    <w:rsid w:val="00A120B3"/>
    <w:rsid w:val="00A168B4"/>
    <w:rsid w:val="00A17FBC"/>
    <w:rsid w:val="00A21173"/>
    <w:rsid w:val="00A2385C"/>
    <w:rsid w:val="00A458F7"/>
    <w:rsid w:val="00A53F0C"/>
    <w:rsid w:val="00A6038A"/>
    <w:rsid w:val="00A61054"/>
    <w:rsid w:val="00A71BB6"/>
    <w:rsid w:val="00A72814"/>
    <w:rsid w:val="00A75C90"/>
    <w:rsid w:val="00A76535"/>
    <w:rsid w:val="00A77F38"/>
    <w:rsid w:val="00A8495B"/>
    <w:rsid w:val="00A943A5"/>
    <w:rsid w:val="00AB5781"/>
    <w:rsid w:val="00AC4CAF"/>
    <w:rsid w:val="00AD2ED3"/>
    <w:rsid w:val="00AD46A9"/>
    <w:rsid w:val="00AE3AD4"/>
    <w:rsid w:val="00AE651C"/>
    <w:rsid w:val="00AE70FD"/>
    <w:rsid w:val="00AF02C2"/>
    <w:rsid w:val="00AF5FEF"/>
    <w:rsid w:val="00B014A1"/>
    <w:rsid w:val="00B07E04"/>
    <w:rsid w:val="00B10231"/>
    <w:rsid w:val="00B12026"/>
    <w:rsid w:val="00B12417"/>
    <w:rsid w:val="00B16BC6"/>
    <w:rsid w:val="00B178A1"/>
    <w:rsid w:val="00B23BD8"/>
    <w:rsid w:val="00B23D93"/>
    <w:rsid w:val="00B25DF1"/>
    <w:rsid w:val="00B26C7E"/>
    <w:rsid w:val="00B2762C"/>
    <w:rsid w:val="00B30990"/>
    <w:rsid w:val="00B309A4"/>
    <w:rsid w:val="00B318C0"/>
    <w:rsid w:val="00B347A6"/>
    <w:rsid w:val="00B363B5"/>
    <w:rsid w:val="00B4115A"/>
    <w:rsid w:val="00B431C5"/>
    <w:rsid w:val="00B45C00"/>
    <w:rsid w:val="00B527B3"/>
    <w:rsid w:val="00B625ED"/>
    <w:rsid w:val="00B7421B"/>
    <w:rsid w:val="00B74A9B"/>
    <w:rsid w:val="00B8575D"/>
    <w:rsid w:val="00B9368D"/>
    <w:rsid w:val="00B95E20"/>
    <w:rsid w:val="00B971AA"/>
    <w:rsid w:val="00B97E7D"/>
    <w:rsid w:val="00BA5CEC"/>
    <w:rsid w:val="00BB1014"/>
    <w:rsid w:val="00BB29C0"/>
    <w:rsid w:val="00BB6B17"/>
    <w:rsid w:val="00BC0F64"/>
    <w:rsid w:val="00BC2D34"/>
    <w:rsid w:val="00BC797A"/>
    <w:rsid w:val="00BD3773"/>
    <w:rsid w:val="00BD5C32"/>
    <w:rsid w:val="00BE31B8"/>
    <w:rsid w:val="00BF0586"/>
    <w:rsid w:val="00BF4E68"/>
    <w:rsid w:val="00C0608B"/>
    <w:rsid w:val="00C062F9"/>
    <w:rsid w:val="00C12E93"/>
    <w:rsid w:val="00C304A6"/>
    <w:rsid w:val="00C31CA6"/>
    <w:rsid w:val="00C3265E"/>
    <w:rsid w:val="00C429A9"/>
    <w:rsid w:val="00C42C5A"/>
    <w:rsid w:val="00C44E76"/>
    <w:rsid w:val="00C556E3"/>
    <w:rsid w:val="00C61F1D"/>
    <w:rsid w:val="00C64A7B"/>
    <w:rsid w:val="00C73425"/>
    <w:rsid w:val="00C73986"/>
    <w:rsid w:val="00C76870"/>
    <w:rsid w:val="00C80153"/>
    <w:rsid w:val="00C80383"/>
    <w:rsid w:val="00C81EE8"/>
    <w:rsid w:val="00C832FA"/>
    <w:rsid w:val="00C92595"/>
    <w:rsid w:val="00C93730"/>
    <w:rsid w:val="00C95950"/>
    <w:rsid w:val="00CA6CA0"/>
    <w:rsid w:val="00CB12D6"/>
    <w:rsid w:val="00CB1467"/>
    <w:rsid w:val="00CB6AC0"/>
    <w:rsid w:val="00CB799E"/>
    <w:rsid w:val="00CC2E3A"/>
    <w:rsid w:val="00CC4C59"/>
    <w:rsid w:val="00CC6945"/>
    <w:rsid w:val="00CD2B41"/>
    <w:rsid w:val="00CE220C"/>
    <w:rsid w:val="00CE51DF"/>
    <w:rsid w:val="00CF4BDD"/>
    <w:rsid w:val="00CF55B3"/>
    <w:rsid w:val="00CF7366"/>
    <w:rsid w:val="00D055C5"/>
    <w:rsid w:val="00D15A9F"/>
    <w:rsid w:val="00D15DB2"/>
    <w:rsid w:val="00D256F7"/>
    <w:rsid w:val="00D33AD5"/>
    <w:rsid w:val="00D41EFB"/>
    <w:rsid w:val="00D44B68"/>
    <w:rsid w:val="00D511CF"/>
    <w:rsid w:val="00D5385E"/>
    <w:rsid w:val="00D54132"/>
    <w:rsid w:val="00D565B3"/>
    <w:rsid w:val="00D600DD"/>
    <w:rsid w:val="00D66C70"/>
    <w:rsid w:val="00D814DE"/>
    <w:rsid w:val="00D845E7"/>
    <w:rsid w:val="00D934EF"/>
    <w:rsid w:val="00D939FC"/>
    <w:rsid w:val="00DA00F0"/>
    <w:rsid w:val="00DA0585"/>
    <w:rsid w:val="00DA2CB8"/>
    <w:rsid w:val="00DB309A"/>
    <w:rsid w:val="00DB5A12"/>
    <w:rsid w:val="00DC70FE"/>
    <w:rsid w:val="00DC7106"/>
    <w:rsid w:val="00DC7ED4"/>
    <w:rsid w:val="00DD21B1"/>
    <w:rsid w:val="00DD7147"/>
    <w:rsid w:val="00DE3FB1"/>
    <w:rsid w:val="00DE5A4B"/>
    <w:rsid w:val="00DE6042"/>
    <w:rsid w:val="00DF3E11"/>
    <w:rsid w:val="00DF7A9E"/>
    <w:rsid w:val="00E01B62"/>
    <w:rsid w:val="00E04222"/>
    <w:rsid w:val="00E04409"/>
    <w:rsid w:val="00E04941"/>
    <w:rsid w:val="00E0582F"/>
    <w:rsid w:val="00E06835"/>
    <w:rsid w:val="00E105F9"/>
    <w:rsid w:val="00E14C0D"/>
    <w:rsid w:val="00E20FCC"/>
    <w:rsid w:val="00E23267"/>
    <w:rsid w:val="00E23BF0"/>
    <w:rsid w:val="00E41FE1"/>
    <w:rsid w:val="00E45B9B"/>
    <w:rsid w:val="00E5212F"/>
    <w:rsid w:val="00E52D2D"/>
    <w:rsid w:val="00E5749D"/>
    <w:rsid w:val="00E6156C"/>
    <w:rsid w:val="00E64975"/>
    <w:rsid w:val="00E656B1"/>
    <w:rsid w:val="00E66041"/>
    <w:rsid w:val="00E71808"/>
    <w:rsid w:val="00E7601A"/>
    <w:rsid w:val="00E812BA"/>
    <w:rsid w:val="00E82096"/>
    <w:rsid w:val="00E868C3"/>
    <w:rsid w:val="00E94C3E"/>
    <w:rsid w:val="00E964DB"/>
    <w:rsid w:val="00E96DEE"/>
    <w:rsid w:val="00E979BE"/>
    <w:rsid w:val="00E97E5B"/>
    <w:rsid w:val="00EA049B"/>
    <w:rsid w:val="00EA08F8"/>
    <w:rsid w:val="00EA4047"/>
    <w:rsid w:val="00EA66B2"/>
    <w:rsid w:val="00EB0309"/>
    <w:rsid w:val="00EB75D7"/>
    <w:rsid w:val="00EC388C"/>
    <w:rsid w:val="00EC39EF"/>
    <w:rsid w:val="00EC6B0C"/>
    <w:rsid w:val="00EC7E08"/>
    <w:rsid w:val="00EC7F5A"/>
    <w:rsid w:val="00ED2020"/>
    <w:rsid w:val="00ED29D2"/>
    <w:rsid w:val="00ED592A"/>
    <w:rsid w:val="00EE0E6D"/>
    <w:rsid w:val="00EE7BAC"/>
    <w:rsid w:val="00EF6210"/>
    <w:rsid w:val="00EF631F"/>
    <w:rsid w:val="00F066E2"/>
    <w:rsid w:val="00F0777B"/>
    <w:rsid w:val="00F11EDA"/>
    <w:rsid w:val="00F141E7"/>
    <w:rsid w:val="00F14E8A"/>
    <w:rsid w:val="00F1608F"/>
    <w:rsid w:val="00F16541"/>
    <w:rsid w:val="00F2212C"/>
    <w:rsid w:val="00F221F7"/>
    <w:rsid w:val="00F24E48"/>
    <w:rsid w:val="00F3017E"/>
    <w:rsid w:val="00F66462"/>
    <w:rsid w:val="00F66D44"/>
    <w:rsid w:val="00F728ED"/>
    <w:rsid w:val="00F73C2E"/>
    <w:rsid w:val="00F77F90"/>
    <w:rsid w:val="00F8661F"/>
    <w:rsid w:val="00F877F8"/>
    <w:rsid w:val="00F879F4"/>
    <w:rsid w:val="00F9181F"/>
    <w:rsid w:val="00F969B1"/>
    <w:rsid w:val="00FA15FB"/>
    <w:rsid w:val="00FA2908"/>
    <w:rsid w:val="00FB6AC3"/>
    <w:rsid w:val="00FB7328"/>
    <w:rsid w:val="00FC02F0"/>
    <w:rsid w:val="00FC453F"/>
    <w:rsid w:val="00FC5B94"/>
    <w:rsid w:val="00FD2B3A"/>
    <w:rsid w:val="00FD552A"/>
    <w:rsid w:val="00FD639F"/>
    <w:rsid w:val="00FD759D"/>
    <w:rsid w:val="00FD7D45"/>
    <w:rsid w:val="00FE00F7"/>
    <w:rsid w:val="00FF4798"/>
    <w:rsid w:val="00FF497E"/>
    <w:rsid w:val="01860996"/>
    <w:rsid w:val="01A30F23"/>
    <w:rsid w:val="01D3748B"/>
    <w:rsid w:val="028D2BD1"/>
    <w:rsid w:val="03257081"/>
    <w:rsid w:val="0428694B"/>
    <w:rsid w:val="05BB24F7"/>
    <w:rsid w:val="064B31D3"/>
    <w:rsid w:val="06A05249"/>
    <w:rsid w:val="07137CE1"/>
    <w:rsid w:val="0823528B"/>
    <w:rsid w:val="084A441B"/>
    <w:rsid w:val="087D1CE6"/>
    <w:rsid w:val="09410E67"/>
    <w:rsid w:val="0A2973F4"/>
    <w:rsid w:val="0C6C1E87"/>
    <w:rsid w:val="0D6A3950"/>
    <w:rsid w:val="0DD008F3"/>
    <w:rsid w:val="0E20647A"/>
    <w:rsid w:val="0EEF6D6E"/>
    <w:rsid w:val="0F322DD1"/>
    <w:rsid w:val="0F4C2412"/>
    <w:rsid w:val="0F66035C"/>
    <w:rsid w:val="0FF7237E"/>
    <w:rsid w:val="10C56AE8"/>
    <w:rsid w:val="11317B11"/>
    <w:rsid w:val="116752E1"/>
    <w:rsid w:val="12C64619"/>
    <w:rsid w:val="13FA1142"/>
    <w:rsid w:val="14121EBF"/>
    <w:rsid w:val="148461AA"/>
    <w:rsid w:val="16777D74"/>
    <w:rsid w:val="168D7598"/>
    <w:rsid w:val="178B190D"/>
    <w:rsid w:val="18155A97"/>
    <w:rsid w:val="1A8A55DC"/>
    <w:rsid w:val="1B7B659A"/>
    <w:rsid w:val="1BA33852"/>
    <w:rsid w:val="1BFC4701"/>
    <w:rsid w:val="1C096DFF"/>
    <w:rsid w:val="1C6963B1"/>
    <w:rsid w:val="1D370E6B"/>
    <w:rsid w:val="1D8F3D73"/>
    <w:rsid w:val="1DD26877"/>
    <w:rsid w:val="1DFA2069"/>
    <w:rsid w:val="1E113D12"/>
    <w:rsid w:val="1E4104FD"/>
    <w:rsid w:val="1E546BED"/>
    <w:rsid w:val="1F6F439F"/>
    <w:rsid w:val="203B4489"/>
    <w:rsid w:val="20AE0B7A"/>
    <w:rsid w:val="21A534E7"/>
    <w:rsid w:val="22254F52"/>
    <w:rsid w:val="234B319D"/>
    <w:rsid w:val="23F21482"/>
    <w:rsid w:val="244B0EEA"/>
    <w:rsid w:val="25655E09"/>
    <w:rsid w:val="25A46B64"/>
    <w:rsid w:val="263A2B6C"/>
    <w:rsid w:val="27084A69"/>
    <w:rsid w:val="27914A0E"/>
    <w:rsid w:val="27F54F9D"/>
    <w:rsid w:val="295E299A"/>
    <w:rsid w:val="2ACF41CB"/>
    <w:rsid w:val="2D77079B"/>
    <w:rsid w:val="2D973B80"/>
    <w:rsid w:val="2DB46A21"/>
    <w:rsid w:val="2DE273AA"/>
    <w:rsid w:val="2F040F63"/>
    <w:rsid w:val="2FB36162"/>
    <w:rsid w:val="303F6C03"/>
    <w:rsid w:val="307845D0"/>
    <w:rsid w:val="30C506DF"/>
    <w:rsid w:val="30CE57E1"/>
    <w:rsid w:val="30D13DAC"/>
    <w:rsid w:val="30D7021B"/>
    <w:rsid w:val="31102E48"/>
    <w:rsid w:val="31A00A57"/>
    <w:rsid w:val="32232D5E"/>
    <w:rsid w:val="32A72D9B"/>
    <w:rsid w:val="358A5482"/>
    <w:rsid w:val="35B33D28"/>
    <w:rsid w:val="377E4E50"/>
    <w:rsid w:val="38C97BA7"/>
    <w:rsid w:val="38F82A71"/>
    <w:rsid w:val="394B0CE7"/>
    <w:rsid w:val="394E6C03"/>
    <w:rsid w:val="3A24027E"/>
    <w:rsid w:val="3A5169AB"/>
    <w:rsid w:val="3CB80C51"/>
    <w:rsid w:val="3CCF6756"/>
    <w:rsid w:val="3D346A9A"/>
    <w:rsid w:val="3DB1150E"/>
    <w:rsid w:val="3E352AE6"/>
    <w:rsid w:val="3ECF60F0"/>
    <w:rsid w:val="3EED4955"/>
    <w:rsid w:val="3F3C5758"/>
    <w:rsid w:val="3FAA59A9"/>
    <w:rsid w:val="401D2E8B"/>
    <w:rsid w:val="405C1C05"/>
    <w:rsid w:val="409C4D6B"/>
    <w:rsid w:val="41B25855"/>
    <w:rsid w:val="41E25480"/>
    <w:rsid w:val="431400C4"/>
    <w:rsid w:val="437F7839"/>
    <w:rsid w:val="43805C0B"/>
    <w:rsid w:val="44BF6608"/>
    <w:rsid w:val="44F57FFC"/>
    <w:rsid w:val="45003DAB"/>
    <w:rsid w:val="463D7533"/>
    <w:rsid w:val="464E0242"/>
    <w:rsid w:val="46EA5B47"/>
    <w:rsid w:val="46F54B62"/>
    <w:rsid w:val="47D604EF"/>
    <w:rsid w:val="496D169D"/>
    <w:rsid w:val="4A7D10F6"/>
    <w:rsid w:val="4DC920DA"/>
    <w:rsid w:val="4E05084E"/>
    <w:rsid w:val="4E2C17FC"/>
    <w:rsid w:val="4EF128B8"/>
    <w:rsid w:val="4EFF66FB"/>
    <w:rsid w:val="50966A6E"/>
    <w:rsid w:val="54EF2BF0"/>
    <w:rsid w:val="55593312"/>
    <w:rsid w:val="56980F3E"/>
    <w:rsid w:val="56DE774E"/>
    <w:rsid w:val="572430DA"/>
    <w:rsid w:val="578E7DC8"/>
    <w:rsid w:val="579864DA"/>
    <w:rsid w:val="58C425E6"/>
    <w:rsid w:val="58D620C8"/>
    <w:rsid w:val="59376914"/>
    <w:rsid w:val="597320F5"/>
    <w:rsid w:val="59B648BC"/>
    <w:rsid w:val="5B34432F"/>
    <w:rsid w:val="5B384B4D"/>
    <w:rsid w:val="5C263645"/>
    <w:rsid w:val="5C4B3F8B"/>
    <w:rsid w:val="5CBD7B7F"/>
    <w:rsid w:val="5D29724D"/>
    <w:rsid w:val="5D4B6E32"/>
    <w:rsid w:val="5E802B0B"/>
    <w:rsid w:val="5E883CD2"/>
    <w:rsid w:val="5EBB1E70"/>
    <w:rsid w:val="5FF07C4D"/>
    <w:rsid w:val="601C57A2"/>
    <w:rsid w:val="60AE1BB1"/>
    <w:rsid w:val="61144E65"/>
    <w:rsid w:val="61F07529"/>
    <w:rsid w:val="61FE7B75"/>
    <w:rsid w:val="623A61BF"/>
    <w:rsid w:val="62551C23"/>
    <w:rsid w:val="62CA6936"/>
    <w:rsid w:val="635A60D5"/>
    <w:rsid w:val="63FE69AC"/>
    <w:rsid w:val="644B4540"/>
    <w:rsid w:val="64DA03A7"/>
    <w:rsid w:val="64F211FC"/>
    <w:rsid w:val="653562AB"/>
    <w:rsid w:val="65923F7F"/>
    <w:rsid w:val="65C770B9"/>
    <w:rsid w:val="66390ADD"/>
    <w:rsid w:val="676034DA"/>
    <w:rsid w:val="67DB076F"/>
    <w:rsid w:val="6A0445F0"/>
    <w:rsid w:val="6A1A44C8"/>
    <w:rsid w:val="6A246A40"/>
    <w:rsid w:val="6B084815"/>
    <w:rsid w:val="6B4F5D3F"/>
    <w:rsid w:val="6C180827"/>
    <w:rsid w:val="6C8B5C89"/>
    <w:rsid w:val="6CEC1279"/>
    <w:rsid w:val="6E1458DF"/>
    <w:rsid w:val="6EED241F"/>
    <w:rsid w:val="701D3AE8"/>
    <w:rsid w:val="706C2457"/>
    <w:rsid w:val="70F01D72"/>
    <w:rsid w:val="724A7260"/>
    <w:rsid w:val="73BA430D"/>
    <w:rsid w:val="73EB0A67"/>
    <w:rsid w:val="74F33CAC"/>
    <w:rsid w:val="767755A1"/>
    <w:rsid w:val="76AE6010"/>
    <w:rsid w:val="77993A1F"/>
    <w:rsid w:val="779F1DFC"/>
    <w:rsid w:val="77B04009"/>
    <w:rsid w:val="79B002F1"/>
    <w:rsid w:val="7B1F0673"/>
    <w:rsid w:val="7B4A4F17"/>
    <w:rsid w:val="7BF00E78"/>
    <w:rsid w:val="7C3F7DBB"/>
    <w:rsid w:val="7D527545"/>
    <w:rsid w:val="7D735246"/>
    <w:rsid w:val="7EAB2EFA"/>
    <w:rsid w:val="7FAF26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批注文字 Char"/>
    <w:basedOn w:val="8"/>
    <w:link w:val="2"/>
    <w:autoRedefine/>
    <w:semiHidden/>
    <w:qFormat/>
    <w:uiPriority w:val="99"/>
  </w:style>
  <w:style w:type="character" w:customStyle="1" w:styleId="14">
    <w:name w:val="批注主题 Char"/>
    <w:basedOn w:val="13"/>
    <w:link w:val="6"/>
    <w:autoRedefine/>
    <w:semiHidden/>
    <w:qFormat/>
    <w:uiPriority w:val="99"/>
    <w:rPr>
      <w:b/>
      <w:bCs/>
    </w:rPr>
  </w:style>
  <w:style w:type="character" w:customStyle="1" w:styleId="15">
    <w:name w:val="批注框文本 Char"/>
    <w:basedOn w:val="8"/>
    <w:link w:val="3"/>
    <w:autoRedefine/>
    <w:semiHidden/>
    <w:qFormat/>
    <w:uiPriority w:val="99"/>
    <w:rPr>
      <w:sz w:val="18"/>
      <w:szCs w:val="18"/>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335B-1954-4172-919F-E8C98408397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2831</Words>
  <Characters>2912</Characters>
  <Lines>28</Lines>
  <Paragraphs>8</Paragraphs>
  <TotalTime>15</TotalTime>
  <ScaleCrop>false</ScaleCrop>
  <LinksUpToDate>false</LinksUpToDate>
  <CharactersWithSpaces>3651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2019-03-18T09:45:00Z</dcterms:created>
  <dc:creator>Windows 用户</dc:creator>
  <cp:lastModifiedBy>seven.z</cp:lastModifiedBy>
  <cp:lastPrinted>2025-03-03T04:23:57Z</cp:lastPrinted>
  <dcterms:modified xsi:type="dcterms:W3CDTF">2025-03-03T04:35:20Z</dcterms:modified>
  <cp:revision>394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030F19440D824D13AA82B28339E743B9</vt:lpwstr>
  </property>
  <property fmtid="{D5CDD505-2E9C-101B-9397-08002B2CF9AE}" pid="4" name="KSOTemplateDocerSaveRecord">
    <vt:lpwstr>eyJoZGlkIjoiN2RmNmVlMjY2MzEzMGYzMDAwMjhkMDUzMWFkZWZmMjAiLCJ1c2VySWQiOiI0MjEzMzQxMzkifQ==</vt:lpwstr>
  </property>
</Properties>
</file>