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44" w:rsidRDefault="0091429D">
      <w:pPr>
        <w:jc w:val="center"/>
        <w:rPr>
          <w:rFonts w:asciiTheme="majorEastAsia" w:eastAsiaTheme="majorEastAsia" w:hAnsiTheme="majorEastAsia" w:cs="黑体"/>
          <w:b/>
          <w:bCs/>
          <w:color w:val="000000"/>
          <w:sz w:val="36"/>
          <w:szCs w:val="36"/>
        </w:rPr>
      </w:pPr>
      <w:r>
        <w:rPr>
          <w:rFonts w:asciiTheme="majorEastAsia" w:eastAsiaTheme="majorEastAsia" w:hAnsiTheme="majorEastAsia" w:cs="黑体" w:hint="eastAsia"/>
          <w:b/>
          <w:bCs/>
          <w:color w:val="000000"/>
          <w:sz w:val="36"/>
          <w:szCs w:val="36"/>
        </w:rPr>
        <w:t>关于举办第39届浦东新区青少年科技创新大赛的</w:t>
      </w:r>
    </w:p>
    <w:p w:rsidR="007F6744" w:rsidRDefault="0091429D">
      <w:pPr>
        <w:jc w:val="center"/>
        <w:rPr>
          <w:rFonts w:asciiTheme="majorEastAsia" w:eastAsiaTheme="majorEastAsia" w:hAnsiTheme="majorEastAsia" w:cs="黑体"/>
          <w:b/>
          <w:bCs/>
          <w:color w:val="000000"/>
          <w:sz w:val="36"/>
          <w:szCs w:val="36"/>
        </w:rPr>
      </w:pPr>
      <w:r>
        <w:rPr>
          <w:rFonts w:asciiTheme="majorEastAsia" w:eastAsiaTheme="majorEastAsia" w:hAnsiTheme="majorEastAsia" w:cs="黑体" w:hint="eastAsia"/>
          <w:b/>
          <w:bCs/>
          <w:color w:val="000000"/>
          <w:sz w:val="36"/>
          <w:szCs w:val="36"/>
        </w:rPr>
        <w:t>通</w:t>
      </w:r>
      <w:r w:rsidR="003D097C">
        <w:rPr>
          <w:rFonts w:asciiTheme="majorEastAsia" w:eastAsiaTheme="majorEastAsia" w:hAnsiTheme="majorEastAsia" w:cs="黑体" w:hint="eastAsia"/>
          <w:b/>
          <w:bCs/>
          <w:color w:val="000000"/>
          <w:sz w:val="36"/>
          <w:szCs w:val="36"/>
        </w:rPr>
        <w:t xml:space="preserve"> </w:t>
      </w:r>
      <w:r>
        <w:rPr>
          <w:rFonts w:asciiTheme="majorEastAsia" w:eastAsiaTheme="majorEastAsia" w:hAnsiTheme="majorEastAsia" w:cs="黑体" w:hint="eastAsia"/>
          <w:b/>
          <w:bCs/>
          <w:color w:val="000000"/>
          <w:sz w:val="36"/>
          <w:szCs w:val="36"/>
        </w:rPr>
        <w:t>知</w:t>
      </w:r>
    </w:p>
    <w:p w:rsidR="007F6744" w:rsidRDefault="0091429D">
      <w:pPr>
        <w:spacing w:before="240" w:line="360" w:lineRule="auto"/>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区青少年活动中心，各教育指导中心，各中小学、中职校、幼儿园：</w:t>
      </w:r>
    </w:p>
    <w:p w:rsidR="007F6744" w:rsidRDefault="0091429D">
      <w:pPr>
        <w:widowControl/>
        <w:shd w:val="clear" w:color="auto" w:fill="FFFFFF"/>
        <w:spacing w:line="360" w:lineRule="auto"/>
        <w:ind w:firstLineChars="221" w:firstLine="707"/>
        <w:jc w:val="left"/>
        <w:outlineLvl w:val="0"/>
        <w:rPr>
          <w:rFonts w:ascii="仿宋_GB2312" w:eastAsia="仿宋_GB2312" w:hAnsi="仿宋" w:cs="仿宋"/>
          <w:sz w:val="32"/>
          <w:szCs w:val="32"/>
        </w:rPr>
      </w:pPr>
      <w:r>
        <w:rPr>
          <w:rFonts w:ascii="仿宋_GB2312" w:eastAsia="仿宋_GB2312" w:hAnsi="仿宋" w:cs="仿宋" w:hint="eastAsia"/>
          <w:sz w:val="32"/>
          <w:szCs w:val="32"/>
        </w:rPr>
        <w:t>为积极响应习近平总书记关于“把科学普及放在与科技创新同等重要位置”的重要讲话精神和教育部等十八部门《关于加强新时代中小学科学教育工作的意见》（教监管〔2023〕2号）文件精神，深入贯彻实施《浦东</w:t>
      </w:r>
      <w:bookmarkStart w:id="0" w:name="_GoBack"/>
      <w:bookmarkEnd w:id="0"/>
      <w:r>
        <w:rPr>
          <w:rFonts w:ascii="仿宋_GB2312" w:eastAsia="仿宋_GB2312" w:hAnsi="仿宋" w:cs="仿宋" w:hint="eastAsia"/>
          <w:sz w:val="32"/>
          <w:szCs w:val="32"/>
        </w:rPr>
        <w:t>教育现代化2035》关于建设“科技创新人才培养模式改革试验区”和区委区府关于浦东首创全国“科技创新和科学普及融合发展示范区”建设的战略部署，持续加强浦东新区青少年科技素养和未来科创人才培养工作，决定举办第39届浦东新区青少年科技创新大赛（以下简称“大赛”），有关事宜通知如下：</w:t>
      </w:r>
    </w:p>
    <w:p w:rsidR="007F6744" w:rsidRDefault="0091429D">
      <w:pPr>
        <w:spacing w:line="360" w:lineRule="auto"/>
        <w:ind w:firstLineChars="200" w:firstLine="643"/>
        <w:jc w:val="left"/>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一、组织机构</w:t>
      </w:r>
    </w:p>
    <w:p w:rsidR="007F6744" w:rsidRDefault="0091429D">
      <w:pPr>
        <w:spacing w:line="360" w:lineRule="auto"/>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主办单位：上海市浦东新区教育局   </w:t>
      </w:r>
    </w:p>
    <w:p w:rsidR="007F6744" w:rsidRDefault="0091429D">
      <w:pPr>
        <w:spacing w:line="360" w:lineRule="auto"/>
        <w:ind w:firstLineChars="700" w:firstLine="22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上海市浦东新区科学技术协会</w:t>
      </w:r>
    </w:p>
    <w:p w:rsidR="007F6744" w:rsidRDefault="0091429D">
      <w:pPr>
        <w:spacing w:line="360" w:lineRule="auto"/>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承办单位：上海市浦东新区青少年活动中心  </w:t>
      </w:r>
    </w:p>
    <w:p w:rsidR="007F6744" w:rsidRDefault="0091429D">
      <w:pPr>
        <w:spacing w:line="360" w:lineRule="auto"/>
        <w:ind w:firstLineChars="700" w:firstLine="22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上海市浦东新区青少年科普促进会</w:t>
      </w:r>
    </w:p>
    <w:p w:rsidR="007F6744" w:rsidRDefault="0091429D">
      <w:pPr>
        <w:spacing w:line="360" w:lineRule="auto"/>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由主办单位和承办单位有关领导共同组成大赛组委会，大赛组委会下设大赛组委会办公室，具体负责大赛的组织和实施。</w:t>
      </w:r>
    </w:p>
    <w:p w:rsidR="007F6744" w:rsidRDefault="0091429D">
      <w:pPr>
        <w:spacing w:line="360" w:lineRule="auto"/>
        <w:ind w:firstLineChars="200" w:firstLine="643"/>
        <w:jc w:val="left"/>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 xml:space="preserve">二、大赛主题 </w:t>
      </w:r>
    </w:p>
    <w:p w:rsidR="007F6744" w:rsidRDefault="0091429D">
      <w:pPr>
        <w:spacing w:line="360" w:lineRule="auto"/>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创新·体验·成长</w:t>
      </w:r>
    </w:p>
    <w:p w:rsidR="007F6744" w:rsidRDefault="0091429D">
      <w:pPr>
        <w:spacing w:line="360" w:lineRule="auto"/>
        <w:ind w:firstLineChars="200" w:firstLine="643"/>
        <w:jc w:val="left"/>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lastRenderedPageBreak/>
        <w:t>三、参赛对象</w:t>
      </w:r>
    </w:p>
    <w:p w:rsidR="007F6744" w:rsidRDefault="0091429D">
      <w:pPr>
        <w:spacing w:line="360" w:lineRule="auto"/>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（一）各中小学、中职校学生和幼儿园幼儿</w:t>
      </w:r>
    </w:p>
    <w:p w:rsidR="007F6744" w:rsidRDefault="0091429D">
      <w:pPr>
        <w:spacing w:line="360" w:lineRule="auto"/>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（二）各中小学、中职校科技辅导教师</w:t>
      </w:r>
    </w:p>
    <w:p w:rsidR="007F6744" w:rsidRDefault="0091429D">
      <w:pPr>
        <w:spacing w:line="360" w:lineRule="auto"/>
        <w:ind w:firstLineChars="200" w:firstLine="643"/>
        <w:jc w:val="left"/>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四、大赛内容</w:t>
      </w:r>
    </w:p>
    <w:p w:rsidR="007F6744" w:rsidRDefault="0091429D">
      <w:pPr>
        <w:spacing w:line="360" w:lineRule="auto"/>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大赛分为“青少年科技创新成果”“青少年科技创意”“科技辅导员科教创新成果”“青少年科技实践活动”和“少年儿童科学幻想绘画”五大板块。其中，青少年科技创新成果板块包括“发明创造”和“科学论文”两个子项，科技辅导员科教创新成果板块包括“科教制作”和“科教方案”两个子项。</w:t>
      </w:r>
    </w:p>
    <w:p w:rsidR="007F6744" w:rsidRPr="00985724" w:rsidRDefault="0091429D">
      <w:pPr>
        <w:spacing w:line="360" w:lineRule="auto"/>
        <w:ind w:firstLineChars="200" w:firstLine="640"/>
        <w:jc w:val="left"/>
        <w:rPr>
          <w:rFonts w:ascii="仿宋_GB2312" w:eastAsia="仿宋_GB2312" w:hAnsi="仿宋" w:cs="仿宋"/>
          <w:sz w:val="32"/>
          <w:szCs w:val="32"/>
        </w:rPr>
      </w:pPr>
      <w:r w:rsidRPr="00985724">
        <w:rPr>
          <w:rFonts w:ascii="仿宋_GB2312" w:eastAsia="仿宋_GB2312" w:hAnsi="仿宋" w:cs="仿宋" w:hint="eastAsia"/>
          <w:sz w:val="32"/>
          <w:szCs w:val="32"/>
        </w:rPr>
        <w:t>本届大赛特别增设“美丽浦东 生态创想”首届浦东新区生态环保</w:t>
      </w:r>
      <w:r w:rsidR="00B009F2" w:rsidRPr="00985724">
        <w:rPr>
          <w:rFonts w:ascii="仿宋_GB2312" w:eastAsia="仿宋_GB2312" w:hAnsi="仿宋" w:cs="仿宋" w:hint="eastAsia"/>
          <w:sz w:val="32"/>
          <w:szCs w:val="32"/>
        </w:rPr>
        <w:t>作品</w:t>
      </w:r>
      <w:r w:rsidRPr="00985724">
        <w:rPr>
          <w:rFonts w:ascii="仿宋_GB2312" w:eastAsia="仿宋_GB2312" w:hAnsi="仿宋" w:cs="仿宋" w:hint="eastAsia"/>
          <w:sz w:val="32"/>
          <w:szCs w:val="32"/>
        </w:rPr>
        <w:t>专项</w:t>
      </w:r>
      <w:r w:rsidR="00F72811" w:rsidRPr="00985724">
        <w:rPr>
          <w:rFonts w:ascii="仿宋_GB2312" w:eastAsia="仿宋_GB2312" w:hAnsi="仿宋" w:cs="仿宋" w:hint="eastAsia"/>
          <w:sz w:val="32"/>
          <w:szCs w:val="32"/>
        </w:rPr>
        <w:t>评比</w:t>
      </w:r>
      <w:r w:rsidRPr="00985724">
        <w:rPr>
          <w:rFonts w:ascii="仿宋_GB2312" w:eastAsia="仿宋_GB2312" w:hAnsi="仿宋" w:cs="仿宋" w:hint="eastAsia"/>
          <w:sz w:val="32"/>
          <w:szCs w:val="32"/>
        </w:rPr>
        <w:t>，对大赛中有关生态环保主题的申报项目将进行专项评选，符合此主题的所有发明创造类、科学论文类、科技创意类作品均</w:t>
      </w:r>
      <w:r w:rsidR="001C0853" w:rsidRPr="00985724">
        <w:rPr>
          <w:rFonts w:ascii="仿宋_GB2312" w:eastAsia="仿宋_GB2312" w:hAnsi="仿宋" w:cs="仿宋" w:hint="eastAsia"/>
          <w:sz w:val="32"/>
          <w:szCs w:val="32"/>
        </w:rPr>
        <w:t>可</w:t>
      </w:r>
      <w:r w:rsidRPr="00985724">
        <w:rPr>
          <w:rFonts w:ascii="仿宋_GB2312" w:eastAsia="仿宋_GB2312" w:hAnsi="仿宋" w:cs="仿宋" w:hint="eastAsia"/>
          <w:sz w:val="32"/>
          <w:szCs w:val="32"/>
        </w:rPr>
        <w:t>通过该专项</w:t>
      </w:r>
      <w:r w:rsidR="001C0853" w:rsidRPr="00985724">
        <w:rPr>
          <w:rFonts w:ascii="仿宋_GB2312" w:eastAsia="仿宋_GB2312" w:hAnsi="仿宋" w:cs="仿宋" w:hint="eastAsia"/>
          <w:sz w:val="32"/>
          <w:szCs w:val="32"/>
        </w:rPr>
        <w:t>通道进行</w:t>
      </w:r>
      <w:r w:rsidRPr="00985724">
        <w:rPr>
          <w:rFonts w:ascii="仿宋_GB2312" w:eastAsia="仿宋_GB2312" w:hAnsi="仿宋" w:cs="仿宋" w:hint="eastAsia"/>
          <w:sz w:val="32"/>
          <w:szCs w:val="32"/>
        </w:rPr>
        <w:t>报名参赛。</w:t>
      </w:r>
    </w:p>
    <w:p w:rsidR="007F6744" w:rsidRDefault="0091429D">
      <w:pPr>
        <w:spacing w:line="360" w:lineRule="auto"/>
        <w:ind w:firstLineChars="200" w:firstLine="643"/>
        <w:jc w:val="left"/>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五、时间安排</w:t>
      </w:r>
    </w:p>
    <w:p w:rsidR="007F6744" w:rsidRDefault="0091429D">
      <w:pPr>
        <w:spacing w:line="360" w:lineRule="auto"/>
        <w:ind w:firstLineChars="200" w:firstLine="643"/>
        <w:jc w:val="left"/>
        <w:rPr>
          <w:rFonts w:ascii="仿宋_GB2312" w:eastAsia="仿宋_GB2312" w:hAnsi="仿宋" w:cs="仿宋"/>
          <w:b/>
          <w:sz w:val="32"/>
          <w:szCs w:val="32"/>
        </w:rPr>
      </w:pPr>
      <w:r>
        <w:rPr>
          <w:rFonts w:ascii="仿宋_GB2312" w:eastAsia="仿宋_GB2312" w:hAnsi="仿宋" w:cs="仿宋" w:hint="eastAsia"/>
          <w:b/>
          <w:sz w:val="32"/>
          <w:szCs w:val="32"/>
        </w:rPr>
        <w:t>（一）大赛申报</w:t>
      </w:r>
    </w:p>
    <w:p w:rsidR="007F6744" w:rsidRDefault="0091429D">
      <w:pPr>
        <w:spacing w:line="360" w:lineRule="auto"/>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2023年10月10日至10月22日为大赛申报阶段。</w:t>
      </w:r>
    </w:p>
    <w:p w:rsidR="007F6744" w:rsidRPr="001C0853" w:rsidRDefault="0091429D">
      <w:pPr>
        <w:spacing w:line="360" w:lineRule="auto"/>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参赛者须在规定时间内登录“浦东新区教育局德育大数据平台”完成在线申报，学校须对所有申报项目进行在线审核，未经学校审核通过的项目不接受申报，学校审核时间截止10月23日（周一）。</w:t>
      </w:r>
      <w:r w:rsidRPr="001C0853">
        <w:rPr>
          <w:rFonts w:ascii="仿宋_GB2312" w:eastAsia="仿宋_GB2312" w:hAnsi="仿宋" w:cs="仿宋" w:hint="eastAsia"/>
          <w:bCs/>
          <w:sz w:val="32"/>
          <w:szCs w:val="32"/>
        </w:rPr>
        <w:t>具体申报要求见“大赛规程”（附件）。</w:t>
      </w:r>
    </w:p>
    <w:p w:rsidR="007F6744" w:rsidRDefault="0091429D">
      <w:pPr>
        <w:spacing w:line="360" w:lineRule="auto"/>
        <w:ind w:firstLineChars="200" w:firstLine="640"/>
        <w:jc w:val="left"/>
        <w:rPr>
          <w:rFonts w:ascii="仿宋_GB2312" w:eastAsia="仿宋_GB2312" w:hAnsi="仿宋" w:cs="仿宋"/>
          <w:bCs/>
          <w:sz w:val="32"/>
          <w:szCs w:val="32"/>
        </w:rPr>
      </w:pPr>
      <w:r w:rsidRPr="001C0853">
        <w:rPr>
          <w:rFonts w:ascii="仿宋_GB2312" w:eastAsia="仿宋_GB2312" w:hAnsi="仿宋" w:cs="仿宋" w:hint="eastAsia"/>
          <w:sz w:val="32"/>
          <w:szCs w:val="32"/>
        </w:rPr>
        <w:t>青少年科技创新成果申报不限名额；青少年科技创意申报</w:t>
      </w:r>
      <w:r>
        <w:rPr>
          <w:rFonts w:ascii="仿宋_GB2312" w:eastAsia="仿宋_GB2312" w:hAnsi="仿宋" w:cs="仿宋" w:hint="eastAsia"/>
          <w:sz w:val="32"/>
          <w:szCs w:val="32"/>
        </w:rPr>
        <w:t>每所学校不超过20项（不包括“环境科学”学科）；科技辅导员科教创新成果申报每所学校不超过5项；青少年科技实践活动申</w:t>
      </w:r>
      <w:r>
        <w:rPr>
          <w:rFonts w:ascii="仿宋_GB2312" w:eastAsia="仿宋_GB2312" w:hAnsi="仿宋" w:cs="仿宋" w:hint="eastAsia"/>
          <w:sz w:val="32"/>
          <w:szCs w:val="32"/>
        </w:rPr>
        <w:lastRenderedPageBreak/>
        <w:t>报每所学校不超过5项；少年儿童科学幻想绘画申报每所学校不超过10项。</w:t>
      </w:r>
      <w:r>
        <w:rPr>
          <w:rFonts w:ascii="仿宋_GB2312" w:eastAsia="仿宋_GB2312" w:hAnsi="仿宋" w:cs="仿宋" w:hint="eastAsia"/>
          <w:bCs/>
          <w:sz w:val="32"/>
          <w:szCs w:val="32"/>
        </w:rPr>
        <w:t xml:space="preserve"> </w:t>
      </w:r>
    </w:p>
    <w:p w:rsidR="007F6744" w:rsidRDefault="0091429D">
      <w:pPr>
        <w:spacing w:line="360" w:lineRule="auto"/>
        <w:ind w:firstLineChars="200" w:firstLine="643"/>
        <w:jc w:val="left"/>
        <w:rPr>
          <w:rFonts w:ascii="仿宋_GB2312" w:eastAsia="仿宋_GB2312" w:hAnsi="仿宋" w:cs="仿宋"/>
          <w:b/>
          <w:sz w:val="32"/>
          <w:szCs w:val="32"/>
        </w:rPr>
      </w:pPr>
      <w:r>
        <w:rPr>
          <w:rFonts w:ascii="仿宋_GB2312" w:eastAsia="仿宋_GB2312" w:hAnsi="仿宋" w:cs="仿宋" w:hint="eastAsia"/>
          <w:b/>
          <w:sz w:val="32"/>
          <w:szCs w:val="32"/>
        </w:rPr>
        <w:t>（二）大赛初评</w:t>
      </w:r>
    </w:p>
    <w:p w:rsidR="007F6744" w:rsidRDefault="0091429D">
      <w:pPr>
        <w:spacing w:line="360" w:lineRule="auto"/>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2023年10月29日至11月6日为大赛初评阶段。</w:t>
      </w:r>
    </w:p>
    <w:p w:rsidR="007F6744" w:rsidRDefault="0091429D">
      <w:pPr>
        <w:spacing w:line="360" w:lineRule="auto"/>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经对申报材料预审后，由大赛组委会办公室组织专家评委对所有申报项目根据申报材料进行初评。</w:t>
      </w:r>
    </w:p>
    <w:p w:rsidR="007F6744" w:rsidRDefault="0091429D">
      <w:pPr>
        <w:spacing w:line="360" w:lineRule="auto"/>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经过初评，评选出“青少年科技创意”“科技辅导员科教创新成果”两个板块的全部奖项，评选出“青少年科技创新成果”“青少年科技实践活动”“少年儿童科学幻想绘画”三个板块的部分奖项和入围大赛终评名单。</w:t>
      </w:r>
    </w:p>
    <w:p w:rsidR="007F6744" w:rsidRDefault="0091429D">
      <w:pPr>
        <w:spacing w:line="360" w:lineRule="auto"/>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大赛终评名单于11月10日（周五）在大赛规定信息发布渠道通知，其它初评结果到大赛终评结束后一并公示。</w:t>
      </w:r>
    </w:p>
    <w:p w:rsidR="007F6744" w:rsidRDefault="0091429D">
      <w:pPr>
        <w:spacing w:line="360" w:lineRule="auto"/>
        <w:ind w:firstLineChars="200" w:firstLine="643"/>
        <w:jc w:val="left"/>
        <w:rPr>
          <w:rFonts w:ascii="仿宋_GB2312" w:eastAsia="仿宋_GB2312" w:hAnsi="仿宋" w:cs="仿宋"/>
          <w:b/>
          <w:sz w:val="32"/>
          <w:szCs w:val="32"/>
        </w:rPr>
      </w:pPr>
      <w:r>
        <w:rPr>
          <w:rFonts w:ascii="仿宋_GB2312" w:eastAsia="仿宋_GB2312" w:hAnsi="仿宋" w:cs="仿宋" w:hint="eastAsia"/>
          <w:b/>
          <w:sz w:val="32"/>
          <w:szCs w:val="32"/>
        </w:rPr>
        <w:t>（三）大赛终评</w:t>
      </w:r>
    </w:p>
    <w:p w:rsidR="007F6744" w:rsidRDefault="0091429D">
      <w:pPr>
        <w:spacing w:line="360" w:lineRule="auto"/>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11月18日（周六）进行大赛终评活动，“青少年科技创新成果”“青少年科技实践活动”“少年儿童科学幻想绘画”三个板块入围大赛终评的项目全部参加现场终评活动，具体安排另行通知。</w:t>
      </w:r>
    </w:p>
    <w:p w:rsidR="007F6744" w:rsidRDefault="0091429D">
      <w:pPr>
        <w:spacing w:line="360" w:lineRule="auto"/>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“青少年科技创新成果”和“青少年科技实践活动”终评活动形式为专家问辩，入围终评参赛选手须预先制作好规定形式的展板，在终评活动当天向专家评委作项目介绍并进行答辩。“少年儿童科学幻想画” 终评形式为绘画技能测试。</w:t>
      </w:r>
    </w:p>
    <w:p w:rsidR="007F6744" w:rsidRDefault="0091429D">
      <w:pPr>
        <w:spacing w:line="360" w:lineRule="auto"/>
        <w:ind w:firstLineChars="200" w:firstLine="643"/>
        <w:jc w:val="left"/>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六、大赛奖励</w:t>
      </w:r>
    </w:p>
    <w:p w:rsidR="007F6744" w:rsidRDefault="0091429D">
      <w:pPr>
        <w:spacing w:line="360" w:lineRule="auto"/>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大赛等第奖：大赛按一定比例评选出各板块参赛作品一、二、</w:t>
      </w:r>
      <w:r>
        <w:rPr>
          <w:rFonts w:ascii="仿宋_GB2312" w:eastAsia="仿宋_GB2312" w:hAnsi="仿宋" w:cs="仿宋" w:hint="eastAsia"/>
          <w:bCs/>
          <w:sz w:val="32"/>
          <w:szCs w:val="32"/>
        </w:rPr>
        <w:lastRenderedPageBreak/>
        <w:t>三等奖。“青少年科技创新成果”“科技辅导员科教创新成果”和“青少年科技实践活动”三个板块评奖率为60%，“青少年科技创意”和“少年儿童科学幻想绘画”两个板块评奖率为45%。其中一、二、三等奖在评奖总数中的占比依次是15%、35%、50%。</w:t>
      </w:r>
    </w:p>
    <w:p w:rsidR="007F6744" w:rsidRDefault="0091429D">
      <w:pPr>
        <w:spacing w:line="360" w:lineRule="auto"/>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先进集体奖：按参赛学校总成绩评出前15个学校。</w:t>
      </w:r>
    </w:p>
    <w:p w:rsidR="007F6744" w:rsidRDefault="0091429D">
      <w:pPr>
        <w:spacing w:line="360" w:lineRule="auto"/>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优秀指导奖：按辅导学生获奖总成绩评出前15名指导教师。</w:t>
      </w:r>
    </w:p>
    <w:p w:rsidR="007F6744" w:rsidRDefault="0091429D">
      <w:pPr>
        <w:spacing w:line="360" w:lineRule="auto"/>
        <w:ind w:firstLineChars="200" w:firstLine="643"/>
        <w:jc w:val="left"/>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七、其它事项</w:t>
      </w:r>
    </w:p>
    <w:p w:rsidR="007F6744" w:rsidRDefault="0091429D">
      <w:pPr>
        <w:spacing w:line="360" w:lineRule="auto"/>
        <w:ind w:firstLineChars="200" w:firstLine="643"/>
        <w:jc w:val="left"/>
        <w:rPr>
          <w:rFonts w:ascii="仿宋_GB2312" w:eastAsia="仿宋_GB2312" w:hAnsi="仿宋" w:cs="仿宋"/>
          <w:b/>
          <w:sz w:val="32"/>
          <w:szCs w:val="32"/>
        </w:rPr>
      </w:pPr>
      <w:r>
        <w:rPr>
          <w:rFonts w:ascii="仿宋_GB2312" w:eastAsia="仿宋_GB2312" w:hAnsi="仿宋" w:cs="仿宋" w:hint="eastAsia"/>
          <w:b/>
          <w:sz w:val="32"/>
          <w:szCs w:val="32"/>
        </w:rPr>
        <w:t>（一）信息发布</w:t>
      </w:r>
    </w:p>
    <w:p w:rsidR="007F6744" w:rsidRDefault="0091429D">
      <w:pPr>
        <w:spacing w:line="360" w:lineRule="auto"/>
        <w:ind w:firstLineChars="221" w:firstLine="707"/>
        <w:jc w:val="left"/>
        <w:rPr>
          <w:rFonts w:ascii="仿宋_GB2312" w:eastAsia="仿宋_GB2312" w:hAnsi="仿宋" w:cs="仿宋"/>
          <w:bCs/>
          <w:sz w:val="32"/>
          <w:szCs w:val="32"/>
        </w:rPr>
      </w:pPr>
      <w:r>
        <w:rPr>
          <w:rFonts w:ascii="仿宋_GB2312" w:eastAsia="仿宋_GB2312" w:hAnsi="仿宋" w:cs="仿宋" w:hint="eastAsia"/>
          <w:bCs/>
          <w:sz w:val="32"/>
          <w:szCs w:val="32"/>
        </w:rPr>
        <w:t>浦东新区德育大数据平台学生门户网站公告通知栏，网址（https://dy.pdedu.sh.cn/phyEdu/student/）。</w:t>
      </w:r>
    </w:p>
    <w:p w:rsidR="007F6744" w:rsidRDefault="0091429D">
      <w:pPr>
        <w:spacing w:line="360" w:lineRule="auto"/>
        <w:ind w:firstLineChars="200" w:firstLine="643"/>
        <w:jc w:val="left"/>
        <w:rPr>
          <w:rFonts w:ascii="仿宋_GB2312" w:eastAsia="仿宋_GB2312" w:hAnsi="仿宋" w:cs="仿宋"/>
          <w:b/>
          <w:sz w:val="32"/>
          <w:szCs w:val="32"/>
        </w:rPr>
      </w:pPr>
      <w:r>
        <w:rPr>
          <w:rFonts w:ascii="仿宋_GB2312" w:eastAsia="仿宋_GB2312" w:hAnsi="仿宋" w:cs="仿宋" w:hint="eastAsia"/>
          <w:b/>
          <w:sz w:val="32"/>
          <w:szCs w:val="32"/>
        </w:rPr>
        <w:t>（二）活动联系</w:t>
      </w:r>
    </w:p>
    <w:p w:rsidR="007F6744" w:rsidRDefault="0091429D">
      <w:pPr>
        <w:spacing w:line="360" w:lineRule="auto"/>
        <w:ind w:firstLineChars="196" w:firstLine="627"/>
        <w:rPr>
          <w:rFonts w:ascii="仿宋_GB2312" w:eastAsia="仿宋_GB2312" w:hAnsi="仿宋" w:cs="仿宋"/>
          <w:bCs/>
          <w:sz w:val="32"/>
          <w:szCs w:val="32"/>
        </w:rPr>
      </w:pPr>
      <w:r>
        <w:rPr>
          <w:rFonts w:ascii="仿宋_GB2312" w:eastAsia="仿宋_GB2312" w:hAnsi="仿宋" w:cs="仿宋" w:hint="eastAsia"/>
          <w:bCs/>
          <w:sz w:val="32"/>
          <w:szCs w:val="32"/>
        </w:rPr>
        <w:t>1.区青少年活动中心张老师，电话：50330322；电子邮箱：pdcxds@163.com；联系地址：浦东新区锦绣路2769号。</w:t>
      </w:r>
    </w:p>
    <w:p w:rsidR="007F6744" w:rsidRDefault="0091429D">
      <w:pPr>
        <w:spacing w:line="360" w:lineRule="auto"/>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2.网络平台技术支持王老师，电话：15000195908。</w:t>
      </w:r>
    </w:p>
    <w:p w:rsidR="007F6744" w:rsidRDefault="0091429D">
      <w:pPr>
        <w:spacing w:before="240" w:line="360" w:lineRule="auto"/>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特此通知。</w:t>
      </w:r>
    </w:p>
    <w:p w:rsidR="007F6744" w:rsidRDefault="0091429D">
      <w:pPr>
        <w:spacing w:before="240" w:line="360" w:lineRule="auto"/>
        <w:ind w:firstLineChars="200" w:firstLine="640"/>
        <w:jc w:val="left"/>
        <w:rPr>
          <w:rFonts w:ascii="仿宋_GB2312" w:eastAsia="仿宋_GB2312" w:hAnsi="仿宋" w:cs="仿宋"/>
          <w:bCs/>
          <w:spacing w:val="-2"/>
          <w:sz w:val="32"/>
          <w:szCs w:val="32"/>
        </w:rPr>
      </w:pPr>
      <w:r>
        <w:rPr>
          <w:rFonts w:ascii="仿宋_GB2312" w:eastAsia="仿宋_GB2312" w:hAnsi="仿宋" w:cs="仿宋" w:hint="eastAsia"/>
          <w:bCs/>
          <w:sz w:val="32"/>
          <w:szCs w:val="32"/>
        </w:rPr>
        <w:t>附件：第39届浦东新区青少年科技创新大赛规程</w:t>
      </w:r>
    </w:p>
    <w:p w:rsidR="007F6744" w:rsidRDefault="0091429D">
      <w:pPr>
        <w:spacing w:beforeLines="300" w:before="936" w:line="360" w:lineRule="auto"/>
        <w:jc w:val="right"/>
        <w:rPr>
          <w:rFonts w:ascii="仿宋_GB2312" w:eastAsia="仿宋_GB2312" w:hAnsi="宋体"/>
          <w:spacing w:val="50"/>
          <w:kern w:val="0"/>
          <w:sz w:val="32"/>
          <w:szCs w:val="32"/>
        </w:rPr>
      </w:pPr>
      <w:r>
        <w:rPr>
          <w:rFonts w:ascii="仿宋_GB2312" w:eastAsia="仿宋_GB2312" w:hAnsi="宋体" w:hint="eastAsia"/>
          <w:spacing w:val="50"/>
          <w:kern w:val="0"/>
          <w:sz w:val="32"/>
          <w:szCs w:val="32"/>
        </w:rPr>
        <w:t xml:space="preserve">上海市浦东新区教育局 </w:t>
      </w:r>
    </w:p>
    <w:p w:rsidR="007F6744" w:rsidRDefault="0091429D">
      <w:pPr>
        <w:wordWrap w:val="0"/>
        <w:spacing w:line="360" w:lineRule="auto"/>
        <w:jc w:val="right"/>
        <w:rPr>
          <w:rFonts w:ascii="仿宋_GB2312" w:eastAsia="仿宋_GB2312" w:hAnsi="Arial" w:cs="Arial"/>
          <w:spacing w:val="20"/>
          <w:kern w:val="0"/>
          <w:sz w:val="32"/>
          <w:szCs w:val="32"/>
        </w:rPr>
      </w:pPr>
      <w:r>
        <w:rPr>
          <w:rFonts w:ascii="仿宋_GB2312" w:eastAsia="仿宋_GB2312" w:hAnsi="Arial" w:cs="Arial" w:hint="eastAsia"/>
          <w:spacing w:val="20"/>
          <w:kern w:val="0"/>
          <w:sz w:val="32"/>
          <w:szCs w:val="32"/>
        </w:rPr>
        <w:t xml:space="preserve">            上海市浦东新区科学技术协会</w:t>
      </w:r>
    </w:p>
    <w:p w:rsidR="007F6744" w:rsidRDefault="00985724" w:rsidP="00985724">
      <w:pPr>
        <w:wordWrap w:val="0"/>
        <w:spacing w:line="360" w:lineRule="auto"/>
        <w:ind w:right="632"/>
        <w:jc w:val="center"/>
        <w:rPr>
          <w:rFonts w:ascii="仿宋_GB2312" w:eastAsia="仿宋_GB2312" w:hAnsi="仿宋" w:cs="仿宋"/>
          <w:bCs/>
          <w:spacing w:val="-2"/>
          <w:sz w:val="32"/>
          <w:szCs w:val="32"/>
        </w:rPr>
      </w:pPr>
      <w:r>
        <w:rPr>
          <w:rFonts w:ascii="仿宋_GB2312" w:eastAsia="仿宋_GB2312" w:hAnsi="仿宋_GB2312" w:cs="仿宋_GB2312" w:hint="eastAsia"/>
          <w:spacing w:val="-2"/>
          <w:sz w:val="32"/>
          <w:szCs w:val="32"/>
        </w:rPr>
        <w:t xml:space="preserve">                                 </w:t>
      </w:r>
      <w:r w:rsidR="0091429D">
        <w:rPr>
          <w:rFonts w:ascii="仿宋_GB2312" w:eastAsia="仿宋_GB2312" w:hAnsi="仿宋_GB2312" w:cs="仿宋_GB2312" w:hint="eastAsia"/>
          <w:spacing w:val="-2"/>
          <w:sz w:val="32"/>
          <w:szCs w:val="32"/>
        </w:rPr>
        <w:t>2023年9月   日</w:t>
      </w:r>
    </w:p>
    <w:sectPr w:rsidR="007F6744">
      <w:footerReference w:type="default" r:id="rId9"/>
      <w:pgSz w:w="11907" w:h="16839"/>
      <w:pgMar w:top="1191" w:right="1474" w:bottom="1361" w:left="1474" w:header="720" w:footer="1123"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23" w:rsidRDefault="00874423">
      <w:r>
        <w:separator/>
      </w:r>
    </w:p>
  </w:endnote>
  <w:endnote w:type="continuationSeparator" w:id="0">
    <w:p w:rsidR="00874423" w:rsidRDefault="0087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charset w:val="86"/>
    <w:family w:val="modern"/>
    <w:pitch w:val="default"/>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44" w:rsidRDefault="00874423">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7F6744" w:rsidRDefault="0091429D">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3D097C">
                  <w:rPr>
                    <w:rFonts w:ascii="Times New Roman" w:hAnsi="Times New Roman" w:cs="Times New Roman"/>
                    <w:noProof/>
                    <w:sz w:val="21"/>
                    <w:szCs w:val="21"/>
                  </w:rPr>
                  <w:t>1</w:t>
                </w:r>
                <w:r>
                  <w:rPr>
                    <w:rFonts w:ascii="Times New Roman" w:hAnsi="Times New Roman" w:cs="Times New Roman"/>
                    <w:sz w:val="21"/>
                    <w:szCs w:val="21"/>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23" w:rsidRDefault="00874423">
      <w:r>
        <w:separator/>
      </w:r>
    </w:p>
  </w:footnote>
  <w:footnote w:type="continuationSeparator" w:id="0">
    <w:p w:rsidR="00874423" w:rsidRDefault="00874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JkZTQwYWJmOWFmNWI3NzY3YjVjZDIzNzE3MDI3YzQifQ=="/>
  </w:docVars>
  <w:rsids>
    <w:rsidRoot w:val="00D114FA"/>
    <w:rsid w:val="000249BA"/>
    <w:rsid w:val="00031182"/>
    <w:rsid w:val="0003171B"/>
    <w:rsid w:val="00037058"/>
    <w:rsid w:val="000424C4"/>
    <w:rsid w:val="000431F5"/>
    <w:rsid w:val="00050A9D"/>
    <w:rsid w:val="00053045"/>
    <w:rsid w:val="00075041"/>
    <w:rsid w:val="000934B6"/>
    <w:rsid w:val="000A654C"/>
    <w:rsid w:val="000B1D5E"/>
    <w:rsid w:val="000B2682"/>
    <w:rsid w:val="000B2D89"/>
    <w:rsid w:val="000B76D5"/>
    <w:rsid w:val="000C7FC7"/>
    <w:rsid w:val="000E01E1"/>
    <w:rsid w:val="000E31A3"/>
    <w:rsid w:val="000F77BC"/>
    <w:rsid w:val="0010249C"/>
    <w:rsid w:val="0012102D"/>
    <w:rsid w:val="0013014F"/>
    <w:rsid w:val="00153882"/>
    <w:rsid w:val="00153DE8"/>
    <w:rsid w:val="00162810"/>
    <w:rsid w:val="00165714"/>
    <w:rsid w:val="0017152D"/>
    <w:rsid w:val="00172967"/>
    <w:rsid w:val="001873BC"/>
    <w:rsid w:val="00194CA4"/>
    <w:rsid w:val="001C0853"/>
    <w:rsid w:val="001C7D46"/>
    <w:rsid w:val="001E4BEE"/>
    <w:rsid w:val="001F57E8"/>
    <w:rsid w:val="002157F2"/>
    <w:rsid w:val="00244B0E"/>
    <w:rsid w:val="002539EF"/>
    <w:rsid w:val="002647FB"/>
    <w:rsid w:val="00265775"/>
    <w:rsid w:val="00265FB7"/>
    <w:rsid w:val="0028573E"/>
    <w:rsid w:val="00297BF6"/>
    <w:rsid w:val="002A2396"/>
    <w:rsid w:val="002C0742"/>
    <w:rsid w:val="002C221A"/>
    <w:rsid w:val="002D5980"/>
    <w:rsid w:val="002D7324"/>
    <w:rsid w:val="002F102F"/>
    <w:rsid w:val="002F197D"/>
    <w:rsid w:val="002F77A4"/>
    <w:rsid w:val="003064C2"/>
    <w:rsid w:val="00307E6A"/>
    <w:rsid w:val="003309DC"/>
    <w:rsid w:val="00331BF0"/>
    <w:rsid w:val="003346D0"/>
    <w:rsid w:val="00364DF3"/>
    <w:rsid w:val="00365742"/>
    <w:rsid w:val="00382880"/>
    <w:rsid w:val="00391B4F"/>
    <w:rsid w:val="00394E1B"/>
    <w:rsid w:val="003A1894"/>
    <w:rsid w:val="003B10C4"/>
    <w:rsid w:val="003C0756"/>
    <w:rsid w:val="003C43A3"/>
    <w:rsid w:val="003D097C"/>
    <w:rsid w:val="003D0F2D"/>
    <w:rsid w:val="003F0D6B"/>
    <w:rsid w:val="00426C28"/>
    <w:rsid w:val="00436C5E"/>
    <w:rsid w:val="0047264E"/>
    <w:rsid w:val="004746CF"/>
    <w:rsid w:val="00480269"/>
    <w:rsid w:val="004948BE"/>
    <w:rsid w:val="004966B3"/>
    <w:rsid w:val="004B0DB4"/>
    <w:rsid w:val="004B4B7F"/>
    <w:rsid w:val="004C10FC"/>
    <w:rsid w:val="004D0038"/>
    <w:rsid w:val="004D5E50"/>
    <w:rsid w:val="004E102D"/>
    <w:rsid w:val="004E36CB"/>
    <w:rsid w:val="004E3BFF"/>
    <w:rsid w:val="004E4085"/>
    <w:rsid w:val="004E544E"/>
    <w:rsid w:val="004F302F"/>
    <w:rsid w:val="004F3541"/>
    <w:rsid w:val="004F4FE4"/>
    <w:rsid w:val="004F5F9B"/>
    <w:rsid w:val="004F5FC8"/>
    <w:rsid w:val="005246AC"/>
    <w:rsid w:val="005432F4"/>
    <w:rsid w:val="00547E7B"/>
    <w:rsid w:val="005737A1"/>
    <w:rsid w:val="005B11D1"/>
    <w:rsid w:val="005C391A"/>
    <w:rsid w:val="005C4CF0"/>
    <w:rsid w:val="005C74CF"/>
    <w:rsid w:val="005F6384"/>
    <w:rsid w:val="00633C1D"/>
    <w:rsid w:val="0063695E"/>
    <w:rsid w:val="00642F03"/>
    <w:rsid w:val="00655CC5"/>
    <w:rsid w:val="0067124C"/>
    <w:rsid w:val="0067688B"/>
    <w:rsid w:val="0067768D"/>
    <w:rsid w:val="00680261"/>
    <w:rsid w:val="00685AEC"/>
    <w:rsid w:val="006A189C"/>
    <w:rsid w:val="006A3B12"/>
    <w:rsid w:val="006A5AC3"/>
    <w:rsid w:val="006A6C9F"/>
    <w:rsid w:val="006B7D89"/>
    <w:rsid w:val="006C149D"/>
    <w:rsid w:val="006D06DD"/>
    <w:rsid w:val="006D2E5A"/>
    <w:rsid w:val="006F2366"/>
    <w:rsid w:val="00707E8C"/>
    <w:rsid w:val="00711CD0"/>
    <w:rsid w:val="00724008"/>
    <w:rsid w:val="00736076"/>
    <w:rsid w:val="007367D2"/>
    <w:rsid w:val="0074018D"/>
    <w:rsid w:val="00782106"/>
    <w:rsid w:val="00795726"/>
    <w:rsid w:val="00797A5F"/>
    <w:rsid w:val="007A05B3"/>
    <w:rsid w:val="007C2F63"/>
    <w:rsid w:val="007C6360"/>
    <w:rsid w:val="007E13A3"/>
    <w:rsid w:val="007F6744"/>
    <w:rsid w:val="00821755"/>
    <w:rsid w:val="00823B34"/>
    <w:rsid w:val="00861DD3"/>
    <w:rsid w:val="00867961"/>
    <w:rsid w:val="00874423"/>
    <w:rsid w:val="00874908"/>
    <w:rsid w:val="008C67C3"/>
    <w:rsid w:val="008E0603"/>
    <w:rsid w:val="00905670"/>
    <w:rsid w:val="0090752A"/>
    <w:rsid w:val="00914240"/>
    <w:rsid w:val="0091429D"/>
    <w:rsid w:val="00915F65"/>
    <w:rsid w:val="00916D29"/>
    <w:rsid w:val="00923B72"/>
    <w:rsid w:val="0092432F"/>
    <w:rsid w:val="00933A2A"/>
    <w:rsid w:val="009546C6"/>
    <w:rsid w:val="00955448"/>
    <w:rsid w:val="00975FE1"/>
    <w:rsid w:val="0098126E"/>
    <w:rsid w:val="00985724"/>
    <w:rsid w:val="00997931"/>
    <w:rsid w:val="009B0263"/>
    <w:rsid w:val="009B66B1"/>
    <w:rsid w:val="009C26F4"/>
    <w:rsid w:val="009D481F"/>
    <w:rsid w:val="009D60F2"/>
    <w:rsid w:val="009D6349"/>
    <w:rsid w:val="009E2490"/>
    <w:rsid w:val="009E7CB8"/>
    <w:rsid w:val="009F168D"/>
    <w:rsid w:val="009F6A68"/>
    <w:rsid w:val="00A07110"/>
    <w:rsid w:val="00A12F13"/>
    <w:rsid w:val="00A17DD6"/>
    <w:rsid w:val="00A5422A"/>
    <w:rsid w:val="00A8192E"/>
    <w:rsid w:val="00A81D5C"/>
    <w:rsid w:val="00AA3B4B"/>
    <w:rsid w:val="00AA77B9"/>
    <w:rsid w:val="00AB1859"/>
    <w:rsid w:val="00AB4898"/>
    <w:rsid w:val="00AC1DFD"/>
    <w:rsid w:val="00AC5A2A"/>
    <w:rsid w:val="00AE1751"/>
    <w:rsid w:val="00AE2AFF"/>
    <w:rsid w:val="00B009F2"/>
    <w:rsid w:val="00B06EEE"/>
    <w:rsid w:val="00B15AEB"/>
    <w:rsid w:val="00B20CEB"/>
    <w:rsid w:val="00B34FB3"/>
    <w:rsid w:val="00B448EA"/>
    <w:rsid w:val="00B44C83"/>
    <w:rsid w:val="00B57FED"/>
    <w:rsid w:val="00B82398"/>
    <w:rsid w:val="00B83F11"/>
    <w:rsid w:val="00B848AD"/>
    <w:rsid w:val="00BA7CCE"/>
    <w:rsid w:val="00BB09BA"/>
    <w:rsid w:val="00BC0CB1"/>
    <w:rsid w:val="00BC3C34"/>
    <w:rsid w:val="00BC4AC7"/>
    <w:rsid w:val="00BD7E98"/>
    <w:rsid w:val="00BF4132"/>
    <w:rsid w:val="00BF5ADA"/>
    <w:rsid w:val="00C24D55"/>
    <w:rsid w:val="00C25F20"/>
    <w:rsid w:val="00C30ADE"/>
    <w:rsid w:val="00C31C2F"/>
    <w:rsid w:val="00C35000"/>
    <w:rsid w:val="00C530AA"/>
    <w:rsid w:val="00C61089"/>
    <w:rsid w:val="00C61980"/>
    <w:rsid w:val="00C64FB0"/>
    <w:rsid w:val="00C7331B"/>
    <w:rsid w:val="00C82385"/>
    <w:rsid w:val="00C947AA"/>
    <w:rsid w:val="00C9598C"/>
    <w:rsid w:val="00CA6122"/>
    <w:rsid w:val="00CD55B9"/>
    <w:rsid w:val="00CE57B9"/>
    <w:rsid w:val="00CF2919"/>
    <w:rsid w:val="00CF5946"/>
    <w:rsid w:val="00CF6F4C"/>
    <w:rsid w:val="00D01558"/>
    <w:rsid w:val="00D01D72"/>
    <w:rsid w:val="00D114FA"/>
    <w:rsid w:val="00D266FC"/>
    <w:rsid w:val="00D26F53"/>
    <w:rsid w:val="00D314D4"/>
    <w:rsid w:val="00D32262"/>
    <w:rsid w:val="00D455AD"/>
    <w:rsid w:val="00D667E0"/>
    <w:rsid w:val="00D80E48"/>
    <w:rsid w:val="00D81E3D"/>
    <w:rsid w:val="00D82B33"/>
    <w:rsid w:val="00D928AA"/>
    <w:rsid w:val="00D9658B"/>
    <w:rsid w:val="00DA7968"/>
    <w:rsid w:val="00DC04D1"/>
    <w:rsid w:val="00DC12C2"/>
    <w:rsid w:val="00DC1801"/>
    <w:rsid w:val="00DC1B6A"/>
    <w:rsid w:val="00DC3AF7"/>
    <w:rsid w:val="00DD22E8"/>
    <w:rsid w:val="00DD5202"/>
    <w:rsid w:val="00DD7763"/>
    <w:rsid w:val="00DE0852"/>
    <w:rsid w:val="00DE10CF"/>
    <w:rsid w:val="00E01941"/>
    <w:rsid w:val="00E10E64"/>
    <w:rsid w:val="00E3558D"/>
    <w:rsid w:val="00E56D7F"/>
    <w:rsid w:val="00E62606"/>
    <w:rsid w:val="00E62E5C"/>
    <w:rsid w:val="00E647CA"/>
    <w:rsid w:val="00E73649"/>
    <w:rsid w:val="00E83EE0"/>
    <w:rsid w:val="00E8596C"/>
    <w:rsid w:val="00E876EB"/>
    <w:rsid w:val="00E87F72"/>
    <w:rsid w:val="00EA15CC"/>
    <w:rsid w:val="00EB0AF6"/>
    <w:rsid w:val="00EE54F2"/>
    <w:rsid w:val="00EE74DC"/>
    <w:rsid w:val="00EF37EA"/>
    <w:rsid w:val="00EF39C9"/>
    <w:rsid w:val="00F00224"/>
    <w:rsid w:val="00F01B9C"/>
    <w:rsid w:val="00F052BC"/>
    <w:rsid w:val="00F05F49"/>
    <w:rsid w:val="00F15333"/>
    <w:rsid w:val="00F156DC"/>
    <w:rsid w:val="00F30D84"/>
    <w:rsid w:val="00F406D9"/>
    <w:rsid w:val="00F437CD"/>
    <w:rsid w:val="00F619D0"/>
    <w:rsid w:val="00F70B0B"/>
    <w:rsid w:val="00F72811"/>
    <w:rsid w:val="00F859BD"/>
    <w:rsid w:val="00F86A0B"/>
    <w:rsid w:val="00F94547"/>
    <w:rsid w:val="00F953A0"/>
    <w:rsid w:val="00FA64A8"/>
    <w:rsid w:val="00FB1CDE"/>
    <w:rsid w:val="00FC3916"/>
    <w:rsid w:val="00FD5419"/>
    <w:rsid w:val="00FE5ADE"/>
    <w:rsid w:val="00FF2711"/>
    <w:rsid w:val="02EB50E4"/>
    <w:rsid w:val="036F2741"/>
    <w:rsid w:val="07B532D5"/>
    <w:rsid w:val="08174B45"/>
    <w:rsid w:val="084D3CFB"/>
    <w:rsid w:val="08D61D98"/>
    <w:rsid w:val="09121C83"/>
    <w:rsid w:val="091536AD"/>
    <w:rsid w:val="0A5E72A2"/>
    <w:rsid w:val="0D432DD5"/>
    <w:rsid w:val="10553CB5"/>
    <w:rsid w:val="10D40FB9"/>
    <w:rsid w:val="112E719F"/>
    <w:rsid w:val="118D02FA"/>
    <w:rsid w:val="132021B0"/>
    <w:rsid w:val="140C041D"/>
    <w:rsid w:val="14C75012"/>
    <w:rsid w:val="152D0AE9"/>
    <w:rsid w:val="16C80842"/>
    <w:rsid w:val="16DF3473"/>
    <w:rsid w:val="177B4784"/>
    <w:rsid w:val="17800A87"/>
    <w:rsid w:val="1A341ABA"/>
    <w:rsid w:val="1A702831"/>
    <w:rsid w:val="1AA3440D"/>
    <w:rsid w:val="1AEE778A"/>
    <w:rsid w:val="1C2D1F1B"/>
    <w:rsid w:val="1CB709D0"/>
    <w:rsid w:val="1D4C11D8"/>
    <w:rsid w:val="1E4C5773"/>
    <w:rsid w:val="1E922FD8"/>
    <w:rsid w:val="20B31EB4"/>
    <w:rsid w:val="20C952A2"/>
    <w:rsid w:val="21877AF3"/>
    <w:rsid w:val="21E36B7E"/>
    <w:rsid w:val="23B32A6C"/>
    <w:rsid w:val="24FC0B1F"/>
    <w:rsid w:val="25225F2C"/>
    <w:rsid w:val="26A16703"/>
    <w:rsid w:val="292036F6"/>
    <w:rsid w:val="296B3131"/>
    <w:rsid w:val="29D754F5"/>
    <w:rsid w:val="2A503317"/>
    <w:rsid w:val="2A6A0525"/>
    <w:rsid w:val="2A8270A8"/>
    <w:rsid w:val="2AFA34AA"/>
    <w:rsid w:val="2CF82EAF"/>
    <w:rsid w:val="2D4F1671"/>
    <w:rsid w:val="2D9F1026"/>
    <w:rsid w:val="2E8E3987"/>
    <w:rsid w:val="2EB93171"/>
    <w:rsid w:val="2F510D4F"/>
    <w:rsid w:val="2F5A563B"/>
    <w:rsid w:val="300B2457"/>
    <w:rsid w:val="3126272D"/>
    <w:rsid w:val="31D4448E"/>
    <w:rsid w:val="33255DFD"/>
    <w:rsid w:val="34F76A18"/>
    <w:rsid w:val="35CC5DAB"/>
    <w:rsid w:val="35DE1EEB"/>
    <w:rsid w:val="3606544D"/>
    <w:rsid w:val="36973375"/>
    <w:rsid w:val="37047393"/>
    <w:rsid w:val="370840DB"/>
    <w:rsid w:val="371A6D54"/>
    <w:rsid w:val="378C5945"/>
    <w:rsid w:val="37EA7DC9"/>
    <w:rsid w:val="383B4D0B"/>
    <w:rsid w:val="38B260C4"/>
    <w:rsid w:val="3AB7584E"/>
    <w:rsid w:val="3AD62BD2"/>
    <w:rsid w:val="3CD623A1"/>
    <w:rsid w:val="3D24439B"/>
    <w:rsid w:val="3EEB41FA"/>
    <w:rsid w:val="3FE820BB"/>
    <w:rsid w:val="40B165E5"/>
    <w:rsid w:val="4147764C"/>
    <w:rsid w:val="41C70A10"/>
    <w:rsid w:val="424E4C23"/>
    <w:rsid w:val="431C2F3D"/>
    <w:rsid w:val="43252130"/>
    <w:rsid w:val="43662F28"/>
    <w:rsid w:val="44110295"/>
    <w:rsid w:val="44833305"/>
    <w:rsid w:val="44C0077D"/>
    <w:rsid w:val="44EA18CB"/>
    <w:rsid w:val="45E15B5A"/>
    <w:rsid w:val="48EB41F3"/>
    <w:rsid w:val="49E376EB"/>
    <w:rsid w:val="49F1229C"/>
    <w:rsid w:val="4A113179"/>
    <w:rsid w:val="4A2441C2"/>
    <w:rsid w:val="4B01450E"/>
    <w:rsid w:val="4B7E4342"/>
    <w:rsid w:val="4B9A5ECF"/>
    <w:rsid w:val="4BF83532"/>
    <w:rsid w:val="4C6754F7"/>
    <w:rsid w:val="4C92163A"/>
    <w:rsid w:val="4D523321"/>
    <w:rsid w:val="4FAA7E9E"/>
    <w:rsid w:val="504C0162"/>
    <w:rsid w:val="5086191E"/>
    <w:rsid w:val="50AD7286"/>
    <w:rsid w:val="51914130"/>
    <w:rsid w:val="519D103A"/>
    <w:rsid w:val="53A828BF"/>
    <w:rsid w:val="53D46924"/>
    <w:rsid w:val="548668F1"/>
    <w:rsid w:val="54B549E3"/>
    <w:rsid w:val="54C53152"/>
    <w:rsid w:val="576247B2"/>
    <w:rsid w:val="57935974"/>
    <w:rsid w:val="58626363"/>
    <w:rsid w:val="587B5D7F"/>
    <w:rsid w:val="5A7C1F50"/>
    <w:rsid w:val="5AC458F6"/>
    <w:rsid w:val="5BDD2C87"/>
    <w:rsid w:val="5C547CC2"/>
    <w:rsid w:val="5D5A7F7B"/>
    <w:rsid w:val="5E4153DA"/>
    <w:rsid w:val="5FC37A57"/>
    <w:rsid w:val="5FE80B68"/>
    <w:rsid w:val="609E2FC9"/>
    <w:rsid w:val="60B2383A"/>
    <w:rsid w:val="61263261"/>
    <w:rsid w:val="6218225D"/>
    <w:rsid w:val="62487406"/>
    <w:rsid w:val="64801D39"/>
    <w:rsid w:val="64CA4AE0"/>
    <w:rsid w:val="64FA5FFD"/>
    <w:rsid w:val="6519081A"/>
    <w:rsid w:val="657872E1"/>
    <w:rsid w:val="6640124E"/>
    <w:rsid w:val="66651C6D"/>
    <w:rsid w:val="674F7EF3"/>
    <w:rsid w:val="67D51EB7"/>
    <w:rsid w:val="683043D2"/>
    <w:rsid w:val="691E57D0"/>
    <w:rsid w:val="69A14232"/>
    <w:rsid w:val="69AD57EC"/>
    <w:rsid w:val="69BB735E"/>
    <w:rsid w:val="6A082B44"/>
    <w:rsid w:val="6A105CB7"/>
    <w:rsid w:val="6A5F656E"/>
    <w:rsid w:val="6AE80998"/>
    <w:rsid w:val="6B58610E"/>
    <w:rsid w:val="6B5A1D4F"/>
    <w:rsid w:val="6BAB1B43"/>
    <w:rsid w:val="71690DCB"/>
    <w:rsid w:val="7471075F"/>
    <w:rsid w:val="75473DB5"/>
    <w:rsid w:val="75641EA4"/>
    <w:rsid w:val="75EC2DD8"/>
    <w:rsid w:val="76324E38"/>
    <w:rsid w:val="76AC610F"/>
    <w:rsid w:val="77D567D3"/>
    <w:rsid w:val="78153AB1"/>
    <w:rsid w:val="78B578BE"/>
    <w:rsid w:val="78DA6EE6"/>
    <w:rsid w:val="78EE392F"/>
    <w:rsid w:val="79A94CC8"/>
    <w:rsid w:val="7B6703DE"/>
    <w:rsid w:val="7D324479"/>
    <w:rsid w:val="7E4D7E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
    <w:name w:val="日期 Char"/>
    <w:basedOn w:val="a0"/>
    <w:link w:val="a3"/>
    <w:qFormat/>
    <w:rPr>
      <w:rFonts w:asciiTheme="minorHAnsi" w:eastAsiaTheme="minorEastAsia" w:hAnsiTheme="minorHAnsi" w:cstheme="minorBidi"/>
      <w:kern w:val="2"/>
      <w:sz w:val="21"/>
      <w:szCs w:val="24"/>
    </w:rPr>
  </w:style>
  <w:style w:type="paragraph" w:customStyle="1" w:styleId="CharChar2Char">
    <w:name w:val="Char Char2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2Char1">
    <w:name w:val="Char Char2 Char1"/>
    <w:basedOn w:val="a"/>
    <w:qFormat/>
    <w:pPr>
      <w:widowControl/>
      <w:spacing w:after="160" w:line="240" w:lineRule="exact"/>
      <w:jc w:val="left"/>
    </w:pPr>
    <w:rPr>
      <w:rFonts w:ascii="Arial" w:eastAsia="Times New Roman" w:hAnsi="Arial" w:cs="Verdana"/>
      <w:b/>
      <w:kern w:val="0"/>
      <w:sz w:val="24"/>
      <w:lang w:eastAsia="en-US"/>
    </w:rPr>
  </w:style>
  <w:style w:type="paragraph" w:styleId="a8">
    <w:name w:val="List Paragraph"/>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E5E94-690A-4156-85E6-A84B78DD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朱莲华</cp:lastModifiedBy>
  <cp:revision>24</cp:revision>
  <cp:lastPrinted>2023-09-27T02:20:00Z</cp:lastPrinted>
  <dcterms:created xsi:type="dcterms:W3CDTF">2023-09-09T02:14:00Z</dcterms:created>
  <dcterms:modified xsi:type="dcterms:W3CDTF">2023-09-27T02:21:00Z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1A3C5AFBF11D4AD297FC8291EC0153CA</vt:lpwstr>
  </property>
</Properties>
</file>